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47" w:rsidRPr="00120F71" w:rsidRDefault="001D3F47" w:rsidP="001D3F47">
      <w:pPr>
        <w:pStyle w:val="BodyText"/>
        <w:ind w:firstLine="0"/>
        <w:rPr>
          <w:rFonts w:asciiTheme="majorHAnsi" w:hAnsiTheme="majorHAnsi"/>
          <w:szCs w:val="24"/>
        </w:rPr>
      </w:pPr>
      <w:r w:rsidRPr="00120F71">
        <w:rPr>
          <w:rFonts w:asciiTheme="majorHAnsi" w:hAnsiTheme="majorHAnsi"/>
          <w:szCs w:val="24"/>
        </w:rPr>
        <w:t xml:space="preserve">Running head: NUTRITION AND ITS IMPORTANCE </w:t>
      </w:r>
    </w:p>
    <w:p w:rsidR="001D3F47" w:rsidRPr="00120F71" w:rsidRDefault="001D3F47" w:rsidP="001D3F47">
      <w:pPr>
        <w:pStyle w:val="BodyText"/>
        <w:ind w:firstLine="0"/>
        <w:rPr>
          <w:rFonts w:asciiTheme="majorHAnsi" w:hAnsiTheme="majorHAnsi"/>
          <w:color w:val="2336E9"/>
          <w:szCs w:val="24"/>
        </w:rPr>
      </w:pPr>
      <w:r w:rsidRPr="00120F71">
        <w:rPr>
          <w:rFonts w:asciiTheme="majorHAnsi" w:hAnsiTheme="majorHAnsi"/>
          <w:color w:val="2336E9"/>
          <w:szCs w:val="24"/>
        </w:rPr>
        <w:t xml:space="preserve">(Running head should be less than or equal to 50 characters- Font </w:t>
      </w:r>
      <w:r w:rsidR="00512533" w:rsidRPr="00120F71">
        <w:rPr>
          <w:rFonts w:asciiTheme="majorHAnsi" w:hAnsiTheme="majorHAnsi"/>
          <w:color w:val="2336E9"/>
          <w:szCs w:val="24"/>
        </w:rPr>
        <w:t>Times new Roman</w:t>
      </w:r>
      <w:r w:rsidRPr="00120F71">
        <w:rPr>
          <w:rFonts w:asciiTheme="majorHAnsi" w:hAnsiTheme="majorHAnsi"/>
          <w:color w:val="2336E9"/>
          <w:szCs w:val="24"/>
        </w:rPr>
        <w:t xml:space="preserve"> -12 all </w:t>
      </w:r>
      <w:r w:rsidR="00512533" w:rsidRPr="00120F71">
        <w:rPr>
          <w:rFonts w:asciiTheme="majorHAnsi" w:hAnsiTheme="majorHAnsi"/>
          <w:color w:val="2336E9"/>
          <w:szCs w:val="24"/>
        </w:rPr>
        <w:t xml:space="preserve"> </w:t>
      </w:r>
      <w:r w:rsidRPr="00120F71">
        <w:rPr>
          <w:rFonts w:asciiTheme="majorHAnsi" w:hAnsiTheme="majorHAnsi"/>
          <w:color w:val="2336E9"/>
          <w:szCs w:val="24"/>
        </w:rPr>
        <w:t>CAPITALS</w:t>
      </w:r>
      <w:r w:rsidR="006C353F" w:rsidRPr="00120F71">
        <w:rPr>
          <w:rFonts w:asciiTheme="majorHAnsi" w:hAnsiTheme="majorHAnsi"/>
          <w:color w:val="2336E9"/>
          <w:szCs w:val="24"/>
        </w:rPr>
        <w:t xml:space="preserve"> alignment Left</w:t>
      </w:r>
      <w:r w:rsidR="000D1782" w:rsidRPr="00120F71">
        <w:rPr>
          <w:rFonts w:asciiTheme="majorHAnsi" w:hAnsiTheme="majorHAnsi"/>
          <w:color w:val="2336E9"/>
          <w:szCs w:val="24"/>
        </w:rPr>
        <w:t xml:space="preserve"> and should be added in the Header along with the page numbers, so that it should be seen in each and every page.</w:t>
      </w:r>
      <w:r w:rsidRPr="00120F71">
        <w:rPr>
          <w:rFonts w:asciiTheme="majorHAnsi" w:hAnsiTheme="majorHAnsi"/>
          <w:color w:val="2336E9"/>
          <w:szCs w:val="24"/>
        </w:rPr>
        <w:t xml:space="preserve">) </w:t>
      </w:r>
    </w:p>
    <w:p w:rsidR="000163C7" w:rsidRPr="00120F71" w:rsidRDefault="000163C7" w:rsidP="006C353F">
      <w:pPr>
        <w:spacing w:line="240" w:lineRule="auto"/>
        <w:jc w:val="center"/>
        <w:rPr>
          <w:rFonts w:asciiTheme="majorHAnsi" w:hAnsiTheme="majorHAnsi" w:cs="Times New Roman"/>
          <w:sz w:val="24"/>
          <w:szCs w:val="24"/>
        </w:rPr>
      </w:pPr>
    </w:p>
    <w:p w:rsidR="001D3F47" w:rsidRPr="00120F71" w:rsidRDefault="001D3F47" w:rsidP="001D3F47">
      <w:pPr>
        <w:spacing w:line="240" w:lineRule="auto"/>
        <w:rPr>
          <w:rFonts w:asciiTheme="majorHAnsi" w:hAnsiTheme="majorHAnsi" w:cs="Times New Roman"/>
          <w:sz w:val="24"/>
          <w:szCs w:val="24"/>
        </w:rPr>
      </w:pPr>
    </w:p>
    <w:p w:rsidR="001D3F47" w:rsidRPr="00120F71" w:rsidRDefault="001D3F47" w:rsidP="001D3F47">
      <w:pPr>
        <w:spacing w:line="240" w:lineRule="auto"/>
        <w:rPr>
          <w:rFonts w:asciiTheme="majorHAnsi" w:eastAsia="Times New Roman" w:hAnsiTheme="majorHAnsi" w:cs="Times New Roman"/>
          <w:color w:val="2336E9"/>
          <w:sz w:val="24"/>
          <w:szCs w:val="24"/>
        </w:rPr>
      </w:pPr>
    </w:p>
    <w:p w:rsidR="00520690" w:rsidRPr="00120F71" w:rsidRDefault="006C353F" w:rsidP="00520690">
      <w:pPr>
        <w:spacing w:line="240" w:lineRule="auto"/>
        <w:jc w:val="center"/>
        <w:rPr>
          <w:rFonts w:asciiTheme="majorHAnsi" w:eastAsia="Times New Roman" w:hAnsiTheme="majorHAnsi" w:cs="Times New Roman"/>
          <w:b/>
          <w:color w:val="2336E9"/>
          <w:sz w:val="24"/>
          <w:szCs w:val="24"/>
        </w:rPr>
      </w:pPr>
      <w:r w:rsidRPr="00120F71">
        <w:rPr>
          <w:rFonts w:asciiTheme="majorHAnsi" w:eastAsia="Times New Roman" w:hAnsiTheme="majorHAnsi" w:cs="Times New Roman"/>
          <w:b/>
          <w:color w:val="2336E9"/>
          <w:sz w:val="24"/>
          <w:szCs w:val="24"/>
        </w:rPr>
        <w:t xml:space="preserve">Leave </w:t>
      </w:r>
      <w:proofErr w:type="gramStart"/>
      <w:r w:rsidRPr="00120F71">
        <w:rPr>
          <w:rFonts w:asciiTheme="majorHAnsi" w:eastAsia="Times New Roman" w:hAnsiTheme="majorHAnsi" w:cs="Times New Roman"/>
          <w:b/>
          <w:color w:val="2336E9"/>
          <w:sz w:val="24"/>
          <w:szCs w:val="24"/>
        </w:rPr>
        <w:t>9</w:t>
      </w:r>
      <w:proofErr w:type="gramEnd"/>
      <w:r w:rsidRPr="00120F71">
        <w:rPr>
          <w:rFonts w:asciiTheme="majorHAnsi" w:eastAsia="Times New Roman" w:hAnsiTheme="majorHAnsi" w:cs="Times New Roman"/>
          <w:b/>
          <w:color w:val="2336E9"/>
          <w:sz w:val="24"/>
          <w:szCs w:val="24"/>
        </w:rPr>
        <w:t xml:space="preserve"> </w:t>
      </w:r>
      <w:r w:rsidR="00E358EA" w:rsidRPr="00120F71">
        <w:rPr>
          <w:rFonts w:asciiTheme="majorHAnsi" w:eastAsia="Times New Roman" w:hAnsiTheme="majorHAnsi" w:cs="Times New Roman"/>
          <w:b/>
          <w:color w:val="2336E9"/>
          <w:sz w:val="24"/>
          <w:szCs w:val="24"/>
        </w:rPr>
        <w:t>lines</w:t>
      </w:r>
      <w:r w:rsidRPr="00120F71">
        <w:rPr>
          <w:rFonts w:asciiTheme="majorHAnsi" w:eastAsia="Times New Roman" w:hAnsiTheme="majorHAnsi" w:cs="Times New Roman"/>
          <w:b/>
          <w:color w:val="2336E9"/>
          <w:sz w:val="24"/>
          <w:szCs w:val="24"/>
        </w:rPr>
        <w:t xml:space="preserve"> after Running head to start with the</w:t>
      </w:r>
      <w:r w:rsidR="00520690" w:rsidRPr="00120F71">
        <w:rPr>
          <w:rFonts w:asciiTheme="majorHAnsi" w:eastAsia="Times New Roman" w:hAnsiTheme="majorHAnsi" w:cs="Times New Roman"/>
          <w:b/>
          <w:color w:val="2336E9"/>
          <w:sz w:val="24"/>
          <w:szCs w:val="24"/>
        </w:rPr>
        <w:t xml:space="preserve"> “Title”</w:t>
      </w:r>
    </w:p>
    <w:p w:rsidR="001D3F47" w:rsidRPr="00120F71" w:rsidRDefault="00A07FB2" w:rsidP="00520690">
      <w:pPr>
        <w:spacing w:line="240" w:lineRule="auto"/>
        <w:rPr>
          <w:rFonts w:asciiTheme="majorHAnsi" w:eastAsia="Times New Roman" w:hAnsiTheme="majorHAnsi" w:cs="Times New Roman"/>
          <w:color w:val="2336E9"/>
          <w:sz w:val="24"/>
          <w:szCs w:val="24"/>
        </w:rPr>
      </w:pPr>
      <w:r w:rsidRPr="00120F71">
        <w:rPr>
          <w:rFonts w:asciiTheme="majorHAnsi" w:eastAsia="Times New Roman" w:hAnsiTheme="majorHAnsi" w:cs="Times New Roman"/>
          <w:color w:val="2336E9"/>
          <w:sz w:val="24"/>
          <w:szCs w:val="24"/>
        </w:rPr>
        <w:t>(Title</w:t>
      </w:r>
      <w:r w:rsidR="00402D18" w:rsidRPr="00120F71">
        <w:rPr>
          <w:rFonts w:asciiTheme="majorHAnsi" w:eastAsia="Times New Roman" w:hAnsiTheme="majorHAnsi" w:cs="Times New Roman"/>
          <w:color w:val="2336E9"/>
          <w:sz w:val="24"/>
          <w:szCs w:val="24"/>
        </w:rPr>
        <w:t xml:space="preserve"> should be within 10-15 words and each starting letter of the word </w:t>
      </w:r>
      <w:proofErr w:type="gramStart"/>
      <w:r w:rsidR="00402D18" w:rsidRPr="00120F71">
        <w:rPr>
          <w:rFonts w:asciiTheme="majorHAnsi" w:eastAsia="Times New Roman" w:hAnsiTheme="majorHAnsi" w:cs="Times New Roman"/>
          <w:color w:val="2336E9"/>
          <w:sz w:val="24"/>
          <w:szCs w:val="24"/>
        </w:rPr>
        <w:t>should be capitalized</w:t>
      </w:r>
      <w:proofErr w:type="gramEnd"/>
      <w:r w:rsidR="00402D18" w:rsidRPr="00120F71">
        <w:rPr>
          <w:rFonts w:asciiTheme="majorHAnsi" w:eastAsia="Times New Roman" w:hAnsiTheme="majorHAnsi" w:cs="Times New Roman"/>
          <w:color w:val="2336E9"/>
          <w:sz w:val="24"/>
          <w:szCs w:val="24"/>
        </w:rPr>
        <w:t xml:space="preserve"> as mentioned below- Times new Roman-12 central ali</w:t>
      </w:r>
      <w:r w:rsidR="000D1782" w:rsidRPr="00120F71">
        <w:rPr>
          <w:rFonts w:asciiTheme="majorHAnsi" w:eastAsia="Times New Roman" w:hAnsiTheme="majorHAnsi" w:cs="Times New Roman"/>
          <w:color w:val="2336E9"/>
          <w:sz w:val="24"/>
          <w:szCs w:val="24"/>
        </w:rPr>
        <w:t>gnment.)</w:t>
      </w:r>
    </w:p>
    <w:p w:rsidR="001D3F47" w:rsidRPr="00120F71" w:rsidRDefault="006C353F" w:rsidP="006C353F">
      <w:pPr>
        <w:spacing w:line="240" w:lineRule="auto"/>
        <w:jc w:val="center"/>
        <w:rPr>
          <w:rFonts w:asciiTheme="majorHAnsi" w:hAnsiTheme="majorHAnsi" w:cs="Times New Roman"/>
          <w:color w:val="0070C0"/>
          <w:sz w:val="24"/>
          <w:szCs w:val="24"/>
        </w:rPr>
      </w:pPr>
      <w:r w:rsidRPr="00120F71">
        <w:rPr>
          <w:rFonts w:asciiTheme="majorHAnsi" w:hAnsiTheme="majorHAnsi" w:cs="Times New Roman"/>
          <w:color w:val="0070C0"/>
          <w:sz w:val="24"/>
          <w:szCs w:val="24"/>
        </w:rPr>
        <w:t xml:space="preserve">                 </w:t>
      </w:r>
    </w:p>
    <w:p w:rsidR="001D3F47" w:rsidRPr="00120F71" w:rsidRDefault="001D3F47" w:rsidP="001D3F47">
      <w:pPr>
        <w:spacing w:line="240" w:lineRule="auto"/>
        <w:rPr>
          <w:rFonts w:asciiTheme="majorHAnsi" w:hAnsiTheme="majorHAnsi" w:cs="Times New Roman"/>
          <w:sz w:val="24"/>
          <w:szCs w:val="24"/>
        </w:rPr>
      </w:pPr>
    </w:p>
    <w:p w:rsidR="001D3F47" w:rsidRPr="00120F71" w:rsidRDefault="0058041D" w:rsidP="0013335F">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 xml:space="preserve">Nutrition </w:t>
      </w:r>
      <w:r w:rsidR="0013335F" w:rsidRPr="00120F71">
        <w:rPr>
          <w:rFonts w:asciiTheme="majorHAnsi" w:hAnsiTheme="majorHAnsi" w:cs="Times New Roman"/>
          <w:sz w:val="24"/>
          <w:szCs w:val="24"/>
        </w:rPr>
        <w:t>a</w:t>
      </w:r>
      <w:r w:rsidRPr="00120F71">
        <w:rPr>
          <w:rFonts w:asciiTheme="majorHAnsi" w:hAnsiTheme="majorHAnsi" w:cs="Times New Roman"/>
          <w:sz w:val="24"/>
          <w:szCs w:val="24"/>
        </w:rPr>
        <w:t xml:space="preserve">nd </w:t>
      </w:r>
      <w:r w:rsidR="0013335F" w:rsidRPr="00120F71">
        <w:rPr>
          <w:rFonts w:asciiTheme="majorHAnsi" w:hAnsiTheme="majorHAnsi" w:cs="Times New Roman"/>
          <w:sz w:val="24"/>
          <w:szCs w:val="24"/>
        </w:rPr>
        <w:t>i</w:t>
      </w:r>
      <w:r w:rsidRPr="00120F71">
        <w:rPr>
          <w:rFonts w:asciiTheme="majorHAnsi" w:hAnsiTheme="majorHAnsi" w:cs="Times New Roman"/>
          <w:sz w:val="24"/>
          <w:szCs w:val="24"/>
        </w:rPr>
        <w:t xml:space="preserve">ts Importance </w:t>
      </w:r>
      <w:r w:rsidR="0013335F" w:rsidRPr="00120F71">
        <w:rPr>
          <w:rFonts w:asciiTheme="majorHAnsi" w:hAnsiTheme="majorHAnsi" w:cs="Times New Roman"/>
          <w:sz w:val="24"/>
          <w:szCs w:val="24"/>
        </w:rPr>
        <w:t>i</w:t>
      </w:r>
      <w:r w:rsidRPr="00120F71">
        <w:rPr>
          <w:rFonts w:asciiTheme="majorHAnsi" w:hAnsiTheme="majorHAnsi" w:cs="Times New Roman"/>
          <w:sz w:val="24"/>
          <w:szCs w:val="24"/>
        </w:rPr>
        <w:t xml:space="preserve">n </w:t>
      </w:r>
      <w:r w:rsidR="0013335F" w:rsidRPr="00120F71">
        <w:rPr>
          <w:rFonts w:asciiTheme="majorHAnsi" w:hAnsiTheme="majorHAnsi" w:cs="Times New Roman"/>
          <w:sz w:val="24"/>
          <w:szCs w:val="24"/>
        </w:rPr>
        <w:t>t</w:t>
      </w:r>
      <w:r w:rsidRPr="00120F71">
        <w:rPr>
          <w:rFonts w:asciiTheme="majorHAnsi" w:hAnsiTheme="majorHAnsi" w:cs="Times New Roman"/>
          <w:sz w:val="24"/>
          <w:szCs w:val="24"/>
        </w:rPr>
        <w:t>he Daily Supplements</w:t>
      </w:r>
    </w:p>
    <w:p w:rsidR="006C353F" w:rsidRPr="00120F71" w:rsidRDefault="00E358EA" w:rsidP="001D3F47">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Ann Jose</w:t>
      </w:r>
    </w:p>
    <w:p w:rsidR="003942AD" w:rsidRPr="00120F71" w:rsidRDefault="003942AD" w:rsidP="001D3F47">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 xml:space="preserve">University of </w:t>
      </w:r>
      <w:r w:rsidR="00520690" w:rsidRPr="00120F71">
        <w:rPr>
          <w:rFonts w:asciiTheme="majorHAnsi" w:hAnsiTheme="majorHAnsi" w:cs="Times New Roman"/>
          <w:sz w:val="24"/>
          <w:szCs w:val="24"/>
        </w:rPr>
        <w:t>Alfred</w:t>
      </w:r>
    </w:p>
    <w:p w:rsidR="003942AD" w:rsidRPr="00120F71" w:rsidRDefault="000A73D4" w:rsidP="001D3F47">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(Title should be all Capitals and centrally aligned</w:t>
      </w:r>
      <w:r w:rsidR="00FD1629" w:rsidRPr="00120F71">
        <w:rPr>
          <w:rFonts w:asciiTheme="majorHAnsi" w:hAnsiTheme="majorHAnsi" w:cs="Times New Roman"/>
          <w:sz w:val="24"/>
          <w:szCs w:val="24"/>
        </w:rPr>
        <w:t>, Name and University’s name)</w:t>
      </w:r>
    </w:p>
    <w:p w:rsidR="003942AD" w:rsidRPr="00120F71" w:rsidRDefault="003942AD" w:rsidP="00406743">
      <w:pPr>
        <w:spacing w:line="240" w:lineRule="auto"/>
        <w:rPr>
          <w:rFonts w:asciiTheme="majorHAnsi" w:hAnsiTheme="majorHAnsi" w:cs="Times New Roman"/>
          <w:sz w:val="24"/>
          <w:szCs w:val="24"/>
        </w:rPr>
      </w:pPr>
    </w:p>
    <w:p w:rsidR="00E358EA" w:rsidRPr="00120F71" w:rsidRDefault="00E358EA" w:rsidP="00E358EA">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Ann Jose</w:t>
      </w:r>
    </w:p>
    <w:p w:rsidR="00FD1629" w:rsidRPr="00120F71" w:rsidRDefault="00FD1629" w:rsidP="001D3F47">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Department of Nutrition and Food Sciences</w:t>
      </w:r>
    </w:p>
    <w:p w:rsidR="00FD1629" w:rsidRPr="00120F71" w:rsidRDefault="00FD1629" w:rsidP="00FD1629">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 xml:space="preserve">University of </w:t>
      </w:r>
      <w:r w:rsidR="00520690" w:rsidRPr="00120F71">
        <w:rPr>
          <w:rFonts w:asciiTheme="majorHAnsi" w:hAnsiTheme="majorHAnsi" w:cs="Times New Roman"/>
          <w:sz w:val="24"/>
          <w:szCs w:val="24"/>
        </w:rPr>
        <w:t>Alfred</w:t>
      </w:r>
    </w:p>
    <w:p w:rsidR="00FD1629" w:rsidRPr="00120F71" w:rsidRDefault="00FD1629" w:rsidP="00FD1629">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Tel: 098878986</w:t>
      </w:r>
    </w:p>
    <w:p w:rsidR="000A1931" w:rsidRPr="00120F71" w:rsidRDefault="000A1931" w:rsidP="00FD1629">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Fax: 044-887678</w:t>
      </w:r>
    </w:p>
    <w:p w:rsidR="00FD1629" w:rsidRPr="00120F71" w:rsidRDefault="00FD1629" w:rsidP="00FD1629">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 xml:space="preserve">E-mail: </w:t>
      </w:r>
      <w:hyperlink r:id="rId7" w:history="1">
        <w:r w:rsidR="00520690" w:rsidRPr="00120F71">
          <w:rPr>
            <w:rStyle w:val="Hyperlink"/>
            <w:rFonts w:asciiTheme="majorHAnsi" w:hAnsiTheme="majorHAnsi" w:cs="Times New Roman"/>
            <w:color w:val="auto"/>
            <w:sz w:val="24"/>
            <w:szCs w:val="24"/>
          </w:rPr>
          <w:t>kmurthy@alferd.org</w:t>
        </w:r>
      </w:hyperlink>
      <w:r w:rsidRPr="00120F71">
        <w:rPr>
          <w:rFonts w:asciiTheme="majorHAnsi" w:hAnsiTheme="majorHAnsi" w:cs="Times New Roman"/>
          <w:sz w:val="24"/>
          <w:szCs w:val="24"/>
        </w:rPr>
        <w:t xml:space="preserve"> </w:t>
      </w:r>
    </w:p>
    <w:p w:rsidR="00A52C20" w:rsidRPr="00120F71" w:rsidRDefault="00A52C20" w:rsidP="00A52C20">
      <w:pPr>
        <w:spacing w:line="240" w:lineRule="auto"/>
        <w:rPr>
          <w:rFonts w:asciiTheme="majorHAnsi" w:eastAsia="Times New Roman" w:hAnsiTheme="majorHAnsi" w:cs="Times New Roman"/>
          <w:color w:val="2336E9"/>
          <w:sz w:val="24"/>
          <w:szCs w:val="24"/>
        </w:rPr>
      </w:pPr>
      <w:r w:rsidRPr="00120F71">
        <w:rPr>
          <w:rFonts w:asciiTheme="majorHAnsi" w:eastAsia="Times New Roman" w:hAnsiTheme="majorHAnsi" w:cs="Times New Roman"/>
          <w:color w:val="2336E9"/>
          <w:sz w:val="24"/>
          <w:szCs w:val="24"/>
        </w:rPr>
        <w:t>(At the bottom of the page, you may add the heading “Author Note,” centered, followed by a brief paragraph that lists specific information about the course or department or provides acknowledgments or contact information.)</w:t>
      </w:r>
    </w:p>
    <w:p w:rsidR="0013335F" w:rsidRPr="00120F71" w:rsidRDefault="0013335F" w:rsidP="00512533">
      <w:pPr>
        <w:spacing w:line="240" w:lineRule="auto"/>
        <w:rPr>
          <w:rFonts w:asciiTheme="majorHAnsi" w:hAnsiTheme="majorHAnsi" w:cs="Times New Roman"/>
          <w:sz w:val="24"/>
          <w:szCs w:val="24"/>
        </w:rPr>
      </w:pPr>
    </w:p>
    <w:p w:rsidR="0013335F" w:rsidRPr="00120F71" w:rsidRDefault="0013335F" w:rsidP="001D3F47">
      <w:pPr>
        <w:spacing w:line="240" w:lineRule="auto"/>
        <w:jc w:val="center"/>
        <w:rPr>
          <w:rFonts w:asciiTheme="majorHAnsi" w:hAnsiTheme="majorHAnsi" w:cs="Times New Roman"/>
          <w:sz w:val="24"/>
          <w:szCs w:val="24"/>
        </w:rPr>
      </w:pPr>
    </w:p>
    <w:p w:rsidR="006A111A" w:rsidRPr="00120F71" w:rsidRDefault="00406743" w:rsidP="0013335F">
      <w:pPr>
        <w:spacing w:line="240" w:lineRule="auto"/>
        <w:jc w:val="center"/>
        <w:rPr>
          <w:rFonts w:asciiTheme="majorHAnsi" w:hAnsiTheme="majorHAnsi" w:cs="Times New Roman"/>
          <w:sz w:val="24"/>
          <w:szCs w:val="24"/>
        </w:rPr>
      </w:pPr>
      <w:r w:rsidRPr="00120F71">
        <w:rPr>
          <w:rFonts w:asciiTheme="majorHAnsi" w:hAnsiTheme="majorHAnsi" w:cs="Times New Roman"/>
          <w:sz w:val="24"/>
          <w:szCs w:val="24"/>
        </w:rPr>
        <w:t>Abstract</w:t>
      </w:r>
    </w:p>
    <w:p w:rsidR="006A111A" w:rsidRPr="00120F71" w:rsidRDefault="006A111A" w:rsidP="001D3F47">
      <w:pPr>
        <w:spacing w:line="240" w:lineRule="auto"/>
        <w:jc w:val="center"/>
        <w:rPr>
          <w:rFonts w:asciiTheme="majorHAnsi" w:hAnsiTheme="majorHAnsi" w:cs="Times New Roman"/>
          <w:sz w:val="24"/>
          <w:szCs w:val="24"/>
        </w:rPr>
      </w:pPr>
    </w:p>
    <w:p w:rsidR="00CD5156" w:rsidRPr="00120F71" w:rsidRDefault="00B41E42" w:rsidP="004371FC">
      <w:pPr>
        <w:spacing w:line="480" w:lineRule="auto"/>
        <w:rPr>
          <w:rFonts w:asciiTheme="majorHAnsi" w:hAnsiTheme="majorHAnsi" w:cs="Times New Roman"/>
          <w:sz w:val="24"/>
          <w:szCs w:val="24"/>
        </w:rPr>
      </w:pPr>
      <w:r w:rsidRPr="00120F71">
        <w:rPr>
          <w:rFonts w:asciiTheme="majorHAnsi" w:hAnsiTheme="majorHAnsi" w:cs="Times New Roman"/>
          <w:sz w:val="24"/>
          <w:szCs w:val="24"/>
        </w:rPr>
        <w:t xml:space="preserve">           </w:t>
      </w:r>
      <w:r w:rsidR="00275A33" w:rsidRPr="00120F71">
        <w:rPr>
          <w:rFonts w:asciiTheme="majorHAnsi" w:hAnsiTheme="majorHAnsi" w:cs="Times New Roman"/>
          <w:sz w:val="24"/>
          <w:szCs w:val="24"/>
        </w:rPr>
        <w:t xml:space="preserve">Nutrition is the </w:t>
      </w:r>
      <w:r w:rsidR="006A111A" w:rsidRPr="00120F71">
        <w:rPr>
          <w:rFonts w:asciiTheme="majorHAnsi" w:hAnsiTheme="majorHAnsi" w:cs="Times New Roman"/>
          <w:sz w:val="24"/>
          <w:szCs w:val="24"/>
        </w:rPr>
        <w:t>process by which a living organism assimilates food and uses it for growth</w:t>
      </w:r>
      <w:r w:rsidR="00275A33" w:rsidRPr="00120F71">
        <w:rPr>
          <w:rFonts w:asciiTheme="majorHAnsi" w:hAnsiTheme="majorHAnsi" w:cs="Times New Roman"/>
          <w:sz w:val="24"/>
          <w:szCs w:val="24"/>
        </w:rPr>
        <w:t xml:space="preserve"> and for replacement of tissues</w:t>
      </w:r>
      <w:r w:rsidR="00CD5156" w:rsidRPr="00120F71">
        <w:rPr>
          <w:rFonts w:asciiTheme="majorHAnsi" w:hAnsiTheme="majorHAnsi" w:cs="Times New Roman"/>
          <w:sz w:val="24"/>
          <w:szCs w:val="24"/>
        </w:rPr>
        <w:t xml:space="preserve">. Nutritional science ponders how the figure separates sustenance (catabolism) and repairs and makes units and tissue (anabolism) - catabolism and anabolism = metabolism. </w:t>
      </w:r>
      <w:r w:rsidR="00C416C3" w:rsidRPr="00120F71">
        <w:rPr>
          <w:rFonts w:asciiTheme="majorHAnsi" w:hAnsiTheme="majorHAnsi" w:cs="Times New Roman"/>
          <w:sz w:val="24"/>
          <w:szCs w:val="24"/>
        </w:rPr>
        <w:t>Nutritional</w:t>
      </w:r>
      <w:r w:rsidR="00CD5156" w:rsidRPr="00120F71">
        <w:rPr>
          <w:rFonts w:asciiTheme="majorHAnsi" w:hAnsiTheme="majorHAnsi" w:cs="Times New Roman"/>
          <w:sz w:val="24"/>
          <w:szCs w:val="24"/>
        </w:rPr>
        <w:t xml:space="preserve"> science likewise inspects how the figure reacts to nourishment. At the end of the day, "</w:t>
      </w:r>
      <w:r w:rsidR="00C416C3" w:rsidRPr="00120F71">
        <w:rPr>
          <w:rFonts w:asciiTheme="majorHAnsi" w:hAnsiTheme="majorHAnsi" w:cs="Times New Roman"/>
          <w:sz w:val="24"/>
          <w:szCs w:val="24"/>
        </w:rPr>
        <w:t>nutritional</w:t>
      </w:r>
      <w:r w:rsidR="00CD5156" w:rsidRPr="00120F71">
        <w:rPr>
          <w:rFonts w:asciiTheme="majorHAnsi" w:hAnsiTheme="majorHAnsi" w:cs="Times New Roman"/>
          <w:sz w:val="24"/>
          <w:szCs w:val="24"/>
        </w:rPr>
        <w:t xml:space="preserve"> science examines the metabolic and physiological reactions o</w:t>
      </w:r>
      <w:r w:rsidRPr="00120F71">
        <w:rPr>
          <w:rFonts w:asciiTheme="majorHAnsi" w:hAnsiTheme="majorHAnsi" w:cs="Times New Roman"/>
          <w:sz w:val="24"/>
          <w:szCs w:val="24"/>
        </w:rPr>
        <w:t xml:space="preserve">f the form to eating regimen". </w:t>
      </w:r>
    </w:p>
    <w:p w:rsidR="0058041D" w:rsidRPr="00120F71" w:rsidRDefault="00CD5156" w:rsidP="004371FC">
      <w:pPr>
        <w:spacing w:line="480" w:lineRule="auto"/>
        <w:rPr>
          <w:rFonts w:asciiTheme="majorHAnsi" w:hAnsiTheme="majorHAnsi" w:cs="Times New Roman"/>
          <w:sz w:val="24"/>
          <w:szCs w:val="24"/>
        </w:rPr>
      </w:pPr>
      <w:r w:rsidRPr="00120F71">
        <w:rPr>
          <w:rFonts w:asciiTheme="majorHAnsi" w:hAnsiTheme="majorHAnsi" w:cs="Times New Roman"/>
          <w:sz w:val="24"/>
          <w:szCs w:val="24"/>
        </w:rPr>
        <w:t xml:space="preserve">As atomic science, natural chemistry and heredity development, sustenance has ended up additional concentrated on the steps of biochemical arrangements through which substances inside us and other living creatures </w:t>
      </w:r>
      <w:proofErr w:type="gramStart"/>
      <w:r w:rsidRPr="00120F71">
        <w:rPr>
          <w:rFonts w:asciiTheme="majorHAnsi" w:hAnsiTheme="majorHAnsi" w:cs="Times New Roman"/>
          <w:sz w:val="24"/>
          <w:szCs w:val="24"/>
        </w:rPr>
        <w:t>are changed</w:t>
      </w:r>
      <w:proofErr w:type="gramEnd"/>
      <w:r w:rsidRPr="00120F71">
        <w:rPr>
          <w:rFonts w:asciiTheme="majorHAnsi" w:hAnsiTheme="majorHAnsi" w:cs="Times New Roman"/>
          <w:sz w:val="24"/>
          <w:szCs w:val="24"/>
        </w:rPr>
        <w:t xml:space="preserve"> starting with one structure th</w:t>
      </w:r>
      <w:r w:rsidR="00B41E42" w:rsidRPr="00120F71">
        <w:rPr>
          <w:rFonts w:asciiTheme="majorHAnsi" w:hAnsiTheme="majorHAnsi" w:cs="Times New Roman"/>
          <w:sz w:val="24"/>
          <w:szCs w:val="24"/>
        </w:rPr>
        <w:t xml:space="preserve">en onto the next </w:t>
      </w:r>
      <w:r w:rsidRPr="00120F71">
        <w:rPr>
          <w:rFonts w:asciiTheme="majorHAnsi" w:hAnsiTheme="majorHAnsi" w:cs="Times New Roman"/>
          <w:sz w:val="24"/>
          <w:szCs w:val="24"/>
        </w:rPr>
        <w:t xml:space="preserve">metabolism and metabolic pathways. Sustenance (additionally called food or nourishment) is the procurement, to units and life forms, of the materials vital (as nourishment) to underpin life. Numerous normal health issues </w:t>
      </w:r>
      <w:proofErr w:type="gramStart"/>
      <w:r w:rsidRPr="00120F71">
        <w:rPr>
          <w:rFonts w:asciiTheme="majorHAnsi" w:hAnsiTheme="majorHAnsi" w:cs="Times New Roman"/>
          <w:sz w:val="24"/>
          <w:szCs w:val="24"/>
        </w:rPr>
        <w:t>could be anticipated o</w:t>
      </w:r>
      <w:r w:rsidR="00B41E42" w:rsidRPr="00120F71">
        <w:rPr>
          <w:rFonts w:asciiTheme="majorHAnsi" w:hAnsiTheme="majorHAnsi" w:cs="Times New Roman"/>
          <w:sz w:val="24"/>
          <w:szCs w:val="24"/>
        </w:rPr>
        <w:t>r mitigated with a sound diet</w:t>
      </w:r>
      <w:proofErr w:type="gramEnd"/>
      <w:r w:rsidR="00B41E42" w:rsidRPr="00120F71">
        <w:rPr>
          <w:rFonts w:asciiTheme="majorHAnsi" w:hAnsiTheme="majorHAnsi" w:cs="Times New Roman"/>
          <w:sz w:val="24"/>
          <w:szCs w:val="24"/>
        </w:rPr>
        <w:t xml:space="preserve">. </w:t>
      </w:r>
    </w:p>
    <w:p w:rsidR="004371FC" w:rsidRPr="00120F71" w:rsidRDefault="004371FC" w:rsidP="004371FC">
      <w:pPr>
        <w:pStyle w:val="AbstractText"/>
        <w:jc w:val="center"/>
        <w:rPr>
          <w:rFonts w:asciiTheme="majorHAnsi" w:hAnsiTheme="majorHAnsi"/>
        </w:rPr>
      </w:pPr>
      <w:r w:rsidRPr="00120F71">
        <w:rPr>
          <w:rFonts w:asciiTheme="majorHAnsi" w:hAnsiTheme="majorHAnsi"/>
          <w:i/>
        </w:rPr>
        <w:t xml:space="preserve">Keywords: </w:t>
      </w:r>
      <w:r w:rsidR="0058041D" w:rsidRPr="00120F71">
        <w:rPr>
          <w:rFonts w:asciiTheme="majorHAnsi" w:hAnsiTheme="majorHAnsi"/>
          <w:szCs w:val="24"/>
        </w:rPr>
        <w:t>nutrition, living organism, heredity, sustenance</w:t>
      </w:r>
    </w:p>
    <w:p w:rsidR="00552787" w:rsidRPr="00120F71" w:rsidRDefault="00552787" w:rsidP="00CD5156">
      <w:pPr>
        <w:spacing w:line="240" w:lineRule="auto"/>
        <w:jc w:val="both"/>
        <w:rPr>
          <w:rFonts w:asciiTheme="majorHAnsi" w:hAnsiTheme="majorHAnsi" w:cs="Times New Roman"/>
          <w:sz w:val="24"/>
          <w:szCs w:val="24"/>
        </w:rPr>
      </w:pPr>
    </w:p>
    <w:p w:rsidR="00552787" w:rsidRPr="00120F71" w:rsidRDefault="000B058F" w:rsidP="00CD5156">
      <w:pPr>
        <w:spacing w:line="240" w:lineRule="auto"/>
        <w:jc w:val="both"/>
        <w:rPr>
          <w:rFonts w:asciiTheme="majorHAnsi" w:eastAsia="Times New Roman" w:hAnsiTheme="majorHAnsi" w:cs="Times New Roman"/>
          <w:color w:val="2336E9"/>
          <w:sz w:val="24"/>
          <w:szCs w:val="24"/>
        </w:rPr>
      </w:pPr>
      <w:r w:rsidRPr="00120F71">
        <w:rPr>
          <w:rFonts w:asciiTheme="majorHAnsi" w:eastAsia="Times New Roman" w:hAnsiTheme="majorHAnsi" w:cs="Times New Roman"/>
          <w:color w:val="2336E9"/>
          <w:sz w:val="24"/>
          <w:szCs w:val="24"/>
        </w:rPr>
        <w:t xml:space="preserve">(Abstract should start in a separate page. It should include a brief content of the article. Abstract </w:t>
      </w:r>
      <w:r w:rsidR="004E7C34" w:rsidRPr="00120F71">
        <w:rPr>
          <w:rFonts w:asciiTheme="majorHAnsi" w:eastAsia="Times New Roman" w:hAnsiTheme="majorHAnsi" w:cs="Times New Roman"/>
          <w:color w:val="2336E9"/>
          <w:sz w:val="24"/>
          <w:szCs w:val="24"/>
        </w:rPr>
        <w:t>should contain at least 200 words.</w:t>
      </w:r>
      <w:r w:rsidR="000D1782" w:rsidRPr="00120F71">
        <w:rPr>
          <w:rFonts w:asciiTheme="majorHAnsi" w:eastAsia="Times New Roman" w:hAnsiTheme="majorHAnsi" w:cs="Times New Roman"/>
          <w:color w:val="2336E9"/>
          <w:sz w:val="24"/>
          <w:szCs w:val="24"/>
        </w:rPr>
        <w:t xml:space="preserve"> Keywords heading should be in italics and the rest </w:t>
      </w:r>
      <w:proofErr w:type="gramStart"/>
      <w:r w:rsidR="000D1782" w:rsidRPr="00120F71">
        <w:rPr>
          <w:rFonts w:asciiTheme="majorHAnsi" w:eastAsia="Times New Roman" w:hAnsiTheme="majorHAnsi" w:cs="Times New Roman"/>
          <w:color w:val="2336E9"/>
          <w:sz w:val="24"/>
          <w:szCs w:val="24"/>
        </w:rPr>
        <w:t>should be followed</w:t>
      </w:r>
      <w:proofErr w:type="gramEnd"/>
      <w:r w:rsidR="000D1782" w:rsidRPr="00120F71">
        <w:rPr>
          <w:rFonts w:asciiTheme="majorHAnsi" w:eastAsia="Times New Roman" w:hAnsiTheme="majorHAnsi" w:cs="Times New Roman"/>
          <w:color w:val="2336E9"/>
          <w:sz w:val="24"/>
          <w:szCs w:val="24"/>
        </w:rPr>
        <w:t xml:space="preserve"> as mentioned above. Alignment for the abstract: Times new Roman – 12, double spacing </w:t>
      </w:r>
      <w:proofErr w:type="gramStart"/>
      <w:r w:rsidR="000D1782" w:rsidRPr="00120F71">
        <w:rPr>
          <w:rFonts w:asciiTheme="majorHAnsi" w:eastAsia="Times New Roman" w:hAnsiTheme="majorHAnsi" w:cs="Times New Roman"/>
          <w:color w:val="2336E9"/>
          <w:sz w:val="24"/>
          <w:szCs w:val="24"/>
        </w:rPr>
        <w:t>should be given and aligned to left</w:t>
      </w:r>
      <w:proofErr w:type="gramEnd"/>
      <w:r w:rsidR="000D1782" w:rsidRPr="00120F71">
        <w:rPr>
          <w:rFonts w:asciiTheme="majorHAnsi" w:eastAsia="Times New Roman" w:hAnsiTheme="majorHAnsi" w:cs="Times New Roman"/>
          <w:color w:val="2336E9"/>
          <w:sz w:val="24"/>
          <w:szCs w:val="24"/>
        </w:rPr>
        <w:t>. For Keywords: Times new Roman – 12 and centrally aligned.</w:t>
      </w:r>
      <w:r w:rsidRPr="00120F71">
        <w:rPr>
          <w:rFonts w:asciiTheme="majorHAnsi" w:eastAsia="Times New Roman" w:hAnsiTheme="majorHAnsi" w:cs="Times New Roman"/>
          <w:color w:val="2336E9"/>
          <w:sz w:val="24"/>
          <w:szCs w:val="24"/>
        </w:rPr>
        <w:t>)</w:t>
      </w:r>
    </w:p>
    <w:p w:rsidR="00552787" w:rsidRPr="00120F71" w:rsidRDefault="00552787" w:rsidP="00CD5156">
      <w:pPr>
        <w:spacing w:line="240" w:lineRule="auto"/>
        <w:jc w:val="both"/>
        <w:rPr>
          <w:rFonts w:asciiTheme="majorHAnsi" w:hAnsiTheme="majorHAnsi" w:cs="Times New Roman"/>
          <w:sz w:val="24"/>
          <w:szCs w:val="24"/>
        </w:rPr>
      </w:pPr>
    </w:p>
    <w:p w:rsidR="00552787" w:rsidRPr="00120F71" w:rsidRDefault="00552787" w:rsidP="00CD5156">
      <w:pPr>
        <w:spacing w:line="240" w:lineRule="auto"/>
        <w:jc w:val="both"/>
        <w:rPr>
          <w:rFonts w:asciiTheme="majorHAnsi" w:hAnsiTheme="majorHAnsi" w:cs="Times New Roman"/>
          <w:sz w:val="24"/>
          <w:szCs w:val="24"/>
        </w:rPr>
      </w:pPr>
    </w:p>
    <w:p w:rsidR="00512533" w:rsidRPr="00120F71" w:rsidRDefault="00B41E42" w:rsidP="00114039">
      <w:pPr>
        <w:spacing w:line="480" w:lineRule="auto"/>
        <w:rPr>
          <w:rFonts w:asciiTheme="majorHAnsi" w:hAnsiTheme="majorHAnsi" w:cs="Times New Roman"/>
          <w:sz w:val="24"/>
        </w:rPr>
      </w:pPr>
      <w:r w:rsidRPr="00120F71">
        <w:rPr>
          <w:rFonts w:asciiTheme="majorHAnsi" w:hAnsiTheme="majorHAnsi" w:cs="Times New Roman"/>
          <w:sz w:val="24"/>
        </w:rPr>
        <w:lastRenderedPageBreak/>
        <w:t xml:space="preserve">          </w:t>
      </w:r>
      <w:r w:rsidR="00472DF9" w:rsidRPr="00120F71">
        <w:rPr>
          <w:rFonts w:asciiTheme="majorHAnsi" w:hAnsiTheme="majorHAnsi" w:cs="Times New Roman"/>
          <w:sz w:val="24"/>
        </w:rPr>
        <w:t xml:space="preserve"> </w:t>
      </w:r>
    </w:p>
    <w:p w:rsidR="00512533" w:rsidRPr="00120F71" w:rsidRDefault="00512533" w:rsidP="00512533">
      <w:pPr>
        <w:spacing w:line="480" w:lineRule="auto"/>
        <w:jc w:val="center"/>
        <w:rPr>
          <w:rFonts w:asciiTheme="majorHAnsi" w:hAnsiTheme="majorHAnsi" w:cs="Times New Roman"/>
          <w:sz w:val="24"/>
          <w:szCs w:val="24"/>
        </w:rPr>
      </w:pPr>
      <w:r w:rsidRPr="00120F71">
        <w:rPr>
          <w:rFonts w:asciiTheme="majorHAnsi" w:hAnsiTheme="majorHAnsi" w:cs="Times New Roman"/>
          <w:sz w:val="24"/>
          <w:szCs w:val="24"/>
        </w:rPr>
        <w:t>Nutrition and its Importance in the Daily Supplements</w:t>
      </w:r>
    </w:p>
    <w:p w:rsidR="00552787" w:rsidRPr="00120F71" w:rsidRDefault="00512533" w:rsidP="00512533">
      <w:pPr>
        <w:spacing w:line="480" w:lineRule="auto"/>
        <w:rPr>
          <w:rFonts w:asciiTheme="majorHAnsi" w:hAnsiTheme="majorHAnsi" w:cs="Times New Roman"/>
          <w:sz w:val="24"/>
        </w:rPr>
      </w:pPr>
      <w:r w:rsidRPr="00120F71">
        <w:rPr>
          <w:rFonts w:asciiTheme="majorHAnsi" w:hAnsiTheme="majorHAnsi" w:cs="Times New Roman"/>
          <w:sz w:val="24"/>
        </w:rPr>
        <w:t xml:space="preserve">               </w:t>
      </w:r>
      <w:r w:rsidR="00552787" w:rsidRPr="00120F71">
        <w:rPr>
          <w:rFonts w:asciiTheme="majorHAnsi" w:hAnsiTheme="majorHAnsi" w:cs="Times New Roman"/>
          <w:sz w:val="24"/>
        </w:rPr>
        <w:t>From an open health perspective, a high utilization of foods grown from the ground decreases the danger of coronary illness and a f</w:t>
      </w:r>
      <w:r w:rsidR="00494477" w:rsidRPr="00120F71">
        <w:rPr>
          <w:rFonts w:asciiTheme="majorHAnsi" w:hAnsiTheme="majorHAnsi" w:cs="Times New Roman"/>
          <w:sz w:val="24"/>
        </w:rPr>
        <w:t>ew manifestations of tumor</w:t>
      </w:r>
      <w:r w:rsidR="00552787" w:rsidRPr="00120F71">
        <w:rPr>
          <w:rFonts w:asciiTheme="majorHAnsi" w:hAnsiTheme="majorHAnsi" w:cs="Times New Roman"/>
          <w:sz w:val="24"/>
        </w:rPr>
        <w:t>. Besides, consuming enough foods grown from the ground throughout adolescence and pre-adulthood is imperative for no less than three explanations</w:t>
      </w:r>
      <w:r w:rsidR="00114039" w:rsidRPr="00120F71">
        <w:rPr>
          <w:rFonts w:asciiTheme="majorHAnsi" w:hAnsiTheme="majorHAnsi" w:cs="Times New Roman"/>
          <w:sz w:val="24"/>
        </w:rPr>
        <w:t xml:space="preserve"> (Davis &amp; Whalen, 2001; Dolan &amp; </w:t>
      </w:r>
      <w:proofErr w:type="spellStart"/>
      <w:r w:rsidR="00114039" w:rsidRPr="00120F71">
        <w:rPr>
          <w:rFonts w:asciiTheme="majorHAnsi" w:hAnsiTheme="majorHAnsi" w:cs="Times New Roman"/>
          <w:sz w:val="24"/>
        </w:rPr>
        <w:t>Vuilleumier</w:t>
      </w:r>
      <w:proofErr w:type="spellEnd"/>
      <w:r w:rsidR="00114039" w:rsidRPr="00120F71">
        <w:rPr>
          <w:rFonts w:asciiTheme="majorHAnsi" w:hAnsiTheme="majorHAnsi" w:cs="Times New Roman"/>
          <w:sz w:val="24"/>
        </w:rPr>
        <w:t xml:space="preserve">, 2003; Lang, Bradley, &amp; Cuthbert, 1997; </w:t>
      </w:r>
      <w:proofErr w:type="spellStart"/>
      <w:r w:rsidR="00114039" w:rsidRPr="00120F71">
        <w:rPr>
          <w:rFonts w:asciiTheme="majorHAnsi" w:hAnsiTheme="majorHAnsi" w:cs="Times New Roman"/>
          <w:sz w:val="24"/>
        </w:rPr>
        <w:t>LeDoux</w:t>
      </w:r>
      <w:proofErr w:type="spellEnd"/>
      <w:r w:rsidR="00114039" w:rsidRPr="00120F71">
        <w:rPr>
          <w:rFonts w:asciiTheme="majorHAnsi" w:hAnsiTheme="majorHAnsi" w:cs="Times New Roman"/>
          <w:sz w:val="24"/>
        </w:rPr>
        <w:t>, 1995)</w:t>
      </w:r>
      <w:r w:rsidR="00552787" w:rsidRPr="00120F71">
        <w:rPr>
          <w:rFonts w:asciiTheme="majorHAnsi" w:hAnsiTheme="majorHAnsi" w:cs="Times New Roman"/>
          <w:sz w:val="24"/>
        </w:rPr>
        <w:t xml:space="preserve">. </w:t>
      </w:r>
      <w:proofErr w:type="gramStart"/>
      <w:r w:rsidR="00552787" w:rsidRPr="00120F71">
        <w:rPr>
          <w:rFonts w:asciiTheme="majorHAnsi" w:hAnsiTheme="majorHAnsi" w:cs="Times New Roman"/>
          <w:sz w:val="24"/>
        </w:rPr>
        <w:t>First and foremost</w:t>
      </w:r>
      <w:proofErr w:type="gramEnd"/>
      <w:r w:rsidR="00552787" w:rsidRPr="00120F71">
        <w:rPr>
          <w:rFonts w:asciiTheme="majorHAnsi" w:hAnsiTheme="majorHAnsi" w:cs="Times New Roman"/>
          <w:sz w:val="24"/>
        </w:rPr>
        <w:t>, as youth and immaturity are stages of development, the form</w:t>
      </w:r>
      <w:r w:rsidR="00494477" w:rsidRPr="00120F71">
        <w:rPr>
          <w:rFonts w:asciiTheme="majorHAnsi" w:hAnsiTheme="majorHAnsi" w:cs="Times New Roman"/>
          <w:sz w:val="24"/>
        </w:rPr>
        <w:t xml:space="preserve"> requires more supplements</w:t>
      </w:r>
      <w:r w:rsidR="00552787" w:rsidRPr="00120F71">
        <w:rPr>
          <w:rFonts w:asciiTheme="majorHAnsi" w:hAnsiTheme="majorHAnsi" w:cs="Times New Roman"/>
          <w:sz w:val="24"/>
        </w:rPr>
        <w:t xml:space="preserve">. Second, the consuming examples made throughout adolescence and youthfulness </w:t>
      </w:r>
      <w:r w:rsidR="00494477" w:rsidRPr="00120F71">
        <w:rPr>
          <w:rFonts w:asciiTheme="majorHAnsi" w:hAnsiTheme="majorHAnsi" w:cs="Times New Roman"/>
          <w:sz w:val="24"/>
        </w:rPr>
        <w:t>has</w:t>
      </w:r>
      <w:r w:rsidR="00552787" w:rsidRPr="00120F71">
        <w:rPr>
          <w:rFonts w:asciiTheme="majorHAnsi" w:hAnsiTheme="majorHAnsi" w:cs="Times New Roman"/>
          <w:sz w:val="24"/>
        </w:rPr>
        <w:t xml:space="preserve"> a tendency to proceed in adulthood</w:t>
      </w:r>
      <w:r w:rsidR="00494477" w:rsidRPr="00120F71">
        <w:rPr>
          <w:rFonts w:asciiTheme="majorHAnsi" w:hAnsiTheme="majorHAnsi" w:cs="Times New Roman"/>
          <w:sz w:val="24"/>
        </w:rPr>
        <w:t>.</w:t>
      </w:r>
      <w:r w:rsidR="00552787" w:rsidRPr="00120F71">
        <w:rPr>
          <w:rFonts w:asciiTheme="majorHAnsi" w:hAnsiTheme="majorHAnsi" w:cs="Times New Roman"/>
          <w:sz w:val="24"/>
        </w:rPr>
        <w:t xml:space="preserve"> Third, adolescence and pre-adulthood are key stages for effortlessly adjusting consuming propensities, instead of adulthood when such propensities have a t</w:t>
      </w:r>
      <w:r w:rsidR="00494477" w:rsidRPr="00120F71">
        <w:rPr>
          <w:rFonts w:asciiTheme="majorHAnsi" w:hAnsiTheme="majorHAnsi" w:cs="Times New Roman"/>
          <w:sz w:val="24"/>
        </w:rPr>
        <w:t>endency to be more unbending</w:t>
      </w:r>
      <w:r w:rsidR="00552787" w:rsidRPr="00120F71">
        <w:rPr>
          <w:rFonts w:asciiTheme="majorHAnsi" w:hAnsiTheme="majorHAnsi" w:cs="Times New Roman"/>
          <w:sz w:val="24"/>
        </w:rPr>
        <w:t>. In Italy, the fundamental national-level study that examined leafy foods admission of teenagers i</w:t>
      </w:r>
      <w:r w:rsidR="00494477" w:rsidRPr="00120F71">
        <w:rPr>
          <w:rFonts w:asciiTheme="majorHAnsi" w:hAnsiTheme="majorHAnsi" w:cs="Times New Roman"/>
          <w:sz w:val="24"/>
        </w:rPr>
        <w:t>s the Italian HBSC overview</w:t>
      </w:r>
      <w:r w:rsidR="00114039" w:rsidRPr="00120F71">
        <w:rPr>
          <w:rFonts w:asciiTheme="majorHAnsi" w:hAnsiTheme="majorHAnsi" w:cs="Times New Roman"/>
          <w:sz w:val="24"/>
        </w:rPr>
        <w:t xml:space="preserve"> (</w:t>
      </w:r>
      <w:proofErr w:type="spellStart"/>
      <w:r w:rsidR="00114039" w:rsidRPr="00120F71">
        <w:rPr>
          <w:rFonts w:asciiTheme="majorHAnsi" w:hAnsiTheme="majorHAnsi" w:cs="Times New Roman"/>
          <w:sz w:val="24"/>
        </w:rPr>
        <w:t>Carretie</w:t>
      </w:r>
      <w:proofErr w:type="spellEnd"/>
      <w:r w:rsidR="00114039" w:rsidRPr="00120F71">
        <w:rPr>
          <w:rFonts w:asciiTheme="majorHAnsi" w:hAnsiTheme="majorHAnsi" w:cs="Times New Roman"/>
          <w:sz w:val="24"/>
        </w:rPr>
        <w:t xml:space="preserve"> et al., 2004; </w:t>
      </w:r>
      <w:proofErr w:type="spellStart"/>
      <w:r w:rsidR="00114039" w:rsidRPr="00120F71">
        <w:rPr>
          <w:rFonts w:asciiTheme="majorHAnsi" w:hAnsiTheme="majorHAnsi" w:cs="Times New Roman"/>
          <w:sz w:val="24"/>
        </w:rPr>
        <w:t>Juth</w:t>
      </w:r>
      <w:proofErr w:type="spellEnd"/>
      <w:r w:rsidR="00114039" w:rsidRPr="00120F71">
        <w:rPr>
          <w:rFonts w:asciiTheme="majorHAnsi" w:hAnsiTheme="majorHAnsi" w:cs="Times New Roman"/>
          <w:sz w:val="24"/>
        </w:rPr>
        <w:t xml:space="preserve">, </w:t>
      </w:r>
      <w:proofErr w:type="spellStart"/>
      <w:r w:rsidR="00114039" w:rsidRPr="00120F71">
        <w:rPr>
          <w:rFonts w:asciiTheme="majorHAnsi" w:hAnsiTheme="majorHAnsi" w:cs="Times New Roman"/>
          <w:sz w:val="24"/>
        </w:rPr>
        <w:t>Lundqvist</w:t>
      </w:r>
      <w:proofErr w:type="spellEnd"/>
      <w:r w:rsidR="00114039" w:rsidRPr="00120F71">
        <w:rPr>
          <w:rFonts w:asciiTheme="majorHAnsi" w:hAnsiTheme="majorHAnsi" w:cs="Times New Roman"/>
          <w:sz w:val="24"/>
        </w:rPr>
        <w:t xml:space="preserve">, </w:t>
      </w:r>
      <w:proofErr w:type="spellStart"/>
      <w:r w:rsidR="00114039" w:rsidRPr="00120F71">
        <w:rPr>
          <w:rFonts w:asciiTheme="majorHAnsi" w:hAnsiTheme="majorHAnsi" w:cs="Times New Roman"/>
          <w:sz w:val="24"/>
        </w:rPr>
        <w:t>Karlsson</w:t>
      </w:r>
      <w:proofErr w:type="spellEnd"/>
      <w:r w:rsidR="00114039" w:rsidRPr="00120F71">
        <w:rPr>
          <w:rFonts w:asciiTheme="majorHAnsi" w:hAnsiTheme="majorHAnsi" w:cs="Times New Roman"/>
          <w:sz w:val="24"/>
        </w:rPr>
        <w:t xml:space="preserve">, &amp; </w:t>
      </w:r>
      <w:proofErr w:type="spellStart"/>
      <w:r w:rsidR="00114039" w:rsidRPr="00120F71">
        <w:rPr>
          <w:rFonts w:asciiTheme="majorHAnsi" w:hAnsiTheme="majorHAnsi" w:cs="Times New Roman"/>
          <w:sz w:val="24"/>
        </w:rPr>
        <w:t>Ohman</w:t>
      </w:r>
      <w:proofErr w:type="spellEnd"/>
      <w:r w:rsidR="00114039" w:rsidRPr="00120F71">
        <w:rPr>
          <w:rFonts w:asciiTheme="majorHAnsi" w:hAnsiTheme="majorHAnsi" w:cs="Times New Roman"/>
          <w:sz w:val="24"/>
        </w:rPr>
        <w:t xml:space="preserve">, 2005; </w:t>
      </w:r>
      <w:proofErr w:type="spellStart"/>
      <w:r w:rsidR="00114039" w:rsidRPr="00120F71">
        <w:rPr>
          <w:rFonts w:asciiTheme="majorHAnsi" w:hAnsiTheme="majorHAnsi" w:cs="Times New Roman"/>
          <w:sz w:val="24"/>
        </w:rPr>
        <w:t>Nummenmaa</w:t>
      </w:r>
      <w:proofErr w:type="spellEnd"/>
      <w:r w:rsidR="00114039" w:rsidRPr="00120F71">
        <w:rPr>
          <w:rFonts w:asciiTheme="majorHAnsi" w:hAnsiTheme="majorHAnsi" w:cs="Times New Roman"/>
          <w:sz w:val="24"/>
        </w:rPr>
        <w:t xml:space="preserve"> et al., 2006)</w:t>
      </w:r>
      <w:r w:rsidR="00552787" w:rsidRPr="00120F71">
        <w:rPr>
          <w:rFonts w:asciiTheme="majorHAnsi" w:hAnsiTheme="majorHAnsi" w:cs="Times New Roman"/>
          <w:sz w:val="24"/>
        </w:rPr>
        <w:t>. The rates of teenagers who report cons</w:t>
      </w:r>
      <w:r w:rsidR="00494477" w:rsidRPr="00120F71">
        <w:rPr>
          <w:rFonts w:asciiTheme="majorHAnsi" w:hAnsiTheme="majorHAnsi" w:cs="Times New Roman"/>
          <w:sz w:val="24"/>
        </w:rPr>
        <w:t>uming leafy foods with an every</w:t>
      </w:r>
      <w:r w:rsidR="00114039" w:rsidRPr="00120F71">
        <w:rPr>
          <w:rFonts w:asciiTheme="majorHAnsi" w:hAnsiTheme="majorHAnsi" w:cs="Times New Roman"/>
          <w:sz w:val="24"/>
        </w:rPr>
        <w:t xml:space="preserve">day </w:t>
      </w:r>
      <w:r w:rsidR="00552787" w:rsidRPr="00120F71">
        <w:rPr>
          <w:rFonts w:asciiTheme="majorHAnsi" w:hAnsiTheme="majorHAnsi" w:cs="Times New Roman"/>
          <w:sz w:val="24"/>
        </w:rPr>
        <w:t xml:space="preserve">utilization ("Once each day" and "Several times each day") are extremely low. The </w:t>
      </w:r>
      <w:proofErr w:type="gramStart"/>
      <w:r w:rsidR="00552787" w:rsidRPr="00120F71">
        <w:rPr>
          <w:rFonts w:asciiTheme="majorHAnsi" w:hAnsiTheme="majorHAnsi" w:cs="Times New Roman"/>
          <w:sz w:val="24"/>
        </w:rPr>
        <w:t>day by day</w:t>
      </w:r>
      <w:proofErr w:type="gramEnd"/>
      <w:r w:rsidR="00552787" w:rsidRPr="00120F71">
        <w:rPr>
          <w:rFonts w:asciiTheme="majorHAnsi" w:hAnsiTheme="majorHAnsi" w:cs="Times New Roman"/>
          <w:sz w:val="24"/>
        </w:rPr>
        <w:t xml:space="preserve"> foods grown from the ground utilization predominance was discovered to be 45.5% for 11-year-olds, 39.9% for 13-year-olds and 38.4% fo</w:t>
      </w:r>
      <w:r w:rsidR="00494477" w:rsidRPr="00120F71">
        <w:rPr>
          <w:rFonts w:asciiTheme="majorHAnsi" w:hAnsiTheme="majorHAnsi" w:cs="Times New Roman"/>
          <w:sz w:val="24"/>
        </w:rPr>
        <w:t>r 15-year-olds, while the every</w:t>
      </w:r>
      <w:r w:rsidR="00552787" w:rsidRPr="00120F71">
        <w:rPr>
          <w:rFonts w:asciiTheme="majorHAnsi" w:hAnsiTheme="majorHAnsi" w:cs="Times New Roman"/>
          <w:sz w:val="24"/>
        </w:rPr>
        <w:t>day vegetable utilization commonness was 21.</w:t>
      </w:r>
      <w:r w:rsidR="00494477" w:rsidRPr="00120F71">
        <w:rPr>
          <w:rFonts w:asciiTheme="majorHAnsi" w:hAnsiTheme="majorHAnsi" w:cs="Times New Roman"/>
          <w:sz w:val="24"/>
        </w:rPr>
        <w:t>1%, 19.6%, 20.2% separately</w:t>
      </w:r>
      <w:r w:rsidR="00552787" w:rsidRPr="00120F71">
        <w:rPr>
          <w:rFonts w:asciiTheme="majorHAnsi" w:hAnsiTheme="majorHAnsi" w:cs="Times New Roman"/>
          <w:sz w:val="24"/>
        </w:rPr>
        <w:t xml:space="preserve">. </w:t>
      </w:r>
    </w:p>
    <w:p w:rsidR="000D1782" w:rsidRPr="00120F71" w:rsidRDefault="000D1782" w:rsidP="00114039">
      <w:pPr>
        <w:spacing w:line="480" w:lineRule="auto"/>
        <w:rPr>
          <w:rFonts w:asciiTheme="majorHAnsi" w:hAnsiTheme="majorHAnsi" w:cs="Times New Roman"/>
          <w:sz w:val="24"/>
        </w:rPr>
      </w:pPr>
    </w:p>
    <w:p w:rsidR="00552787" w:rsidRPr="00120F71" w:rsidRDefault="000D1782" w:rsidP="00552787">
      <w:pPr>
        <w:spacing w:line="240" w:lineRule="auto"/>
        <w:jc w:val="both"/>
        <w:rPr>
          <w:rFonts w:asciiTheme="majorHAnsi" w:hAnsiTheme="majorHAnsi" w:cs="Times New Roman"/>
          <w:color w:val="2336E9"/>
          <w:sz w:val="24"/>
        </w:rPr>
      </w:pPr>
      <w:r w:rsidRPr="00120F71">
        <w:rPr>
          <w:rFonts w:asciiTheme="majorHAnsi" w:hAnsiTheme="majorHAnsi" w:cs="Times New Roman"/>
          <w:b/>
          <w:color w:val="2336E9"/>
          <w:sz w:val="24"/>
        </w:rPr>
        <w:lastRenderedPageBreak/>
        <w:t>Note:</w:t>
      </w:r>
      <w:r w:rsidRPr="00120F71">
        <w:rPr>
          <w:rFonts w:asciiTheme="majorHAnsi" w:hAnsiTheme="majorHAnsi" w:cs="Times New Roman"/>
          <w:color w:val="2336E9"/>
          <w:sz w:val="24"/>
        </w:rPr>
        <w:t xml:space="preserve"> </w:t>
      </w:r>
      <w:r w:rsidR="00114039" w:rsidRPr="00120F71">
        <w:rPr>
          <w:rFonts w:asciiTheme="majorHAnsi" w:hAnsiTheme="majorHAnsi" w:cs="Times New Roman"/>
          <w:color w:val="2336E9"/>
          <w:sz w:val="24"/>
        </w:rPr>
        <w:t xml:space="preserve">Introduction should start in a separate page and the references </w:t>
      </w:r>
      <w:proofErr w:type="gramStart"/>
      <w:r w:rsidR="00114039" w:rsidRPr="00120F71">
        <w:rPr>
          <w:rFonts w:asciiTheme="majorHAnsi" w:hAnsiTheme="majorHAnsi" w:cs="Times New Roman"/>
          <w:color w:val="2336E9"/>
          <w:sz w:val="24"/>
        </w:rPr>
        <w:t>should be cited</w:t>
      </w:r>
      <w:proofErr w:type="gramEnd"/>
      <w:r w:rsidR="00114039" w:rsidRPr="00120F71">
        <w:rPr>
          <w:rFonts w:asciiTheme="majorHAnsi" w:hAnsiTheme="majorHAnsi" w:cs="Times New Roman"/>
          <w:color w:val="2336E9"/>
          <w:sz w:val="24"/>
        </w:rPr>
        <w:t xml:space="preserve"> as shown above.</w:t>
      </w:r>
      <w:r w:rsidRPr="00120F71">
        <w:rPr>
          <w:rFonts w:asciiTheme="majorHAnsi" w:hAnsiTheme="majorHAnsi" w:cs="Times New Roman"/>
          <w:color w:val="2336E9"/>
          <w:sz w:val="24"/>
        </w:rPr>
        <w:t xml:space="preserve"> Fist line of the introduction should be </w:t>
      </w:r>
      <w:r w:rsidRPr="00120F71">
        <w:rPr>
          <w:rFonts w:asciiTheme="majorHAnsi" w:hAnsiTheme="majorHAnsi" w:cs="Times New Roman"/>
          <w:iCs/>
          <w:color w:val="2336E9"/>
          <w:sz w:val="24"/>
        </w:rPr>
        <w:t xml:space="preserve">Indent. Alignment- Times new Roman – 12, </w:t>
      </w:r>
      <w:proofErr w:type="gramStart"/>
      <w:r w:rsidRPr="00120F71">
        <w:rPr>
          <w:rFonts w:asciiTheme="majorHAnsi" w:hAnsiTheme="majorHAnsi" w:cs="Times New Roman"/>
          <w:iCs/>
          <w:color w:val="2336E9"/>
          <w:sz w:val="24"/>
        </w:rPr>
        <w:t>double spacing</w:t>
      </w:r>
      <w:proofErr w:type="gramEnd"/>
      <w:r w:rsidRPr="00120F71">
        <w:rPr>
          <w:rFonts w:asciiTheme="majorHAnsi" w:hAnsiTheme="majorHAnsi" w:cs="Times New Roman"/>
          <w:iCs/>
          <w:color w:val="2336E9"/>
          <w:sz w:val="24"/>
        </w:rPr>
        <w:t xml:space="preserve"> should be given and left aligned.</w:t>
      </w:r>
    </w:p>
    <w:p w:rsidR="00552787" w:rsidRPr="00120F71" w:rsidRDefault="00552787" w:rsidP="00494477">
      <w:pPr>
        <w:spacing w:line="240" w:lineRule="auto"/>
        <w:jc w:val="center"/>
        <w:rPr>
          <w:rFonts w:asciiTheme="majorHAnsi" w:hAnsiTheme="majorHAnsi" w:cs="Times New Roman"/>
          <w:sz w:val="24"/>
        </w:rPr>
      </w:pPr>
    </w:p>
    <w:p w:rsidR="00472DF9" w:rsidRPr="00120F71" w:rsidRDefault="00472DF9" w:rsidP="000D1782">
      <w:pPr>
        <w:tabs>
          <w:tab w:val="left" w:pos="2475"/>
        </w:tabs>
        <w:spacing w:line="240" w:lineRule="auto"/>
        <w:rPr>
          <w:rFonts w:asciiTheme="majorHAnsi" w:hAnsiTheme="majorHAnsi" w:cs="Times New Roman"/>
          <w:b/>
          <w:sz w:val="24"/>
        </w:rPr>
      </w:pPr>
    </w:p>
    <w:p w:rsidR="004371FC" w:rsidRPr="00120F71" w:rsidRDefault="004371FC" w:rsidP="004371FC">
      <w:pPr>
        <w:spacing w:line="240" w:lineRule="auto"/>
        <w:jc w:val="center"/>
        <w:rPr>
          <w:rFonts w:asciiTheme="majorHAnsi" w:hAnsiTheme="majorHAnsi" w:cs="Times New Roman"/>
          <w:b/>
          <w:sz w:val="24"/>
        </w:rPr>
      </w:pPr>
      <w:r w:rsidRPr="00120F71">
        <w:rPr>
          <w:rFonts w:asciiTheme="majorHAnsi" w:hAnsiTheme="majorHAnsi" w:cs="Times New Roman"/>
          <w:b/>
          <w:sz w:val="24"/>
        </w:rPr>
        <w:t>Methods</w:t>
      </w:r>
      <w:r w:rsidR="004E7C34" w:rsidRPr="00120F71">
        <w:rPr>
          <w:rFonts w:asciiTheme="majorHAnsi" w:hAnsiTheme="majorHAnsi" w:cs="Times New Roman"/>
          <w:b/>
          <w:sz w:val="24"/>
        </w:rPr>
        <w:t xml:space="preserve"> (Heading-1)</w:t>
      </w:r>
    </w:p>
    <w:p w:rsidR="004371FC" w:rsidRPr="00120F71" w:rsidRDefault="004371FC" w:rsidP="004371FC">
      <w:pPr>
        <w:spacing w:line="240" w:lineRule="auto"/>
        <w:jc w:val="center"/>
        <w:rPr>
          <w:rFonts w:asciiTheme="majorHAnsi" w:hAnsiTheme="majorHAnsi" w:cs="Times New Roman"/>
          <w:sz w:val="24"/>
        </w:rPr>
      </w:pPr>
    </w:p>
    <w:p w:rsidR="004371FC" w:rsidRPr="00120F71" w:rsidRDefault="004E7C34" w:rsidP="004E7C34">
      <w:pPr>
        <w:spacing w:line="480" w:lineRule="auto"/>
        <w:rPr>
          <w:rFonts w:asciiTheme="majorHAnsi" w:hAnsiTheme="majorHAnsi" w:cs="Times New Roman"/>
          <w:b/>
          <w:sz w:val="24"/>
        </w:rPr>
      </w:pPr>
      <w:r w:rsidRPr="00120F71">
        <w:rPr>
          <w:rFonts w:asciiTheme="majorHAnsi" w:hAnsiTheme="majorHAnsi" w:cs="Times New Roman"/>
          <w:b/>
          <w:sz w:val="24"/>
        </w:rPr>
        <w:t>Study plan and members (Heading-2)</w:t>
      </w:r>
    </w:p>
    <w:p w:rsidR="004371FC" w:rsidRPr="00120F71" w:rsidRDefault="004E7C34" w:rsidP="004E7C34">
      <w:pPr>
        <w:spacing w:line="480" w:lineRule="auto"/>
        <w:rPr>
          <w:rFonts w:asciiTheme="majorHAnsi" w:hAnsiTheme="majorHAnsi" w:cs="Times New Roman"/>
          <w:b/>
          <w:i/>
          <w:iCs/>
          <w:sz w:val="24"/>
        </w:rPr>
      </w:pPr>
      <w:r w:rsidRPr="00120F71">
        <w:rPr>
          <w:rFonts w:asciiTheme="majorHAnsi" w:hAnsiTheme="majorHAnsi" w:cs="Times New Roman"/>
          <w:b/>
          <w:sz w:val="24"/>
        </w:rPr>
        <w:t xml:space="preserve">          Survey (Heading-3) </w:t>
      </w:r>
      <w:r w:rsidRPr="00120F71">
        <w:rPr>
          <w:rFonts w:asciiTheme="majorHAnsi" w:hAnsiTheme="majorHAnsi" w:cs="Times New Roman"/>
          <w:b/>
          <w:iCs/>
          <w:sz w:val="24"/>
        </w:rPr>
        <w:t>(Note the Indent, Bold and Period).</w:t>
      </w:r>
      <w:r w:rsidRPr="00120F71">
        <w:rPr>
          <w:rFonts w:asciiTheme="majorHAnsi" w:hAnsiTheme="majorHAnsi" w:cs="Times New Roman"/>
          <w:b/>
          <w:i/>
          <w:iCs/>
          <w:sz w:val="24"/>
        </w:rPr>
        <w:t xml:space="preserve">  </w:t>
      </w:r>
    </w:p>
    <w:p w:rsidR="004E7C34" w:rsidRPr="00120F71" w:rsidRDefault="004E7C34" w:rsidP="004E7C34">
      <w:pPr>
        <w:spacing w:line="480" w:lineRule="auto"/>
        <w:rPr>
          <w:rFonts w:asciiTheme="majorHAnsi" w:hAnsiTheme="majorHAnsi" w:cs="Times New Roman"/>
          <w:b/>
          <w:i/>
          <w:sz w:val="24"/>
        </w:rPr>
      </w:pPr>
      <w:r w:rsidRPr="00120F71">
        <w:rPr>
          <w:rFonts w:asciiTheme="majorHAnsi" w:hAnsiTheme="majorHAnsi" w:cs="Times New Roman"/>
          <w:sz w:val="24"/>
        </w:rPr>
        <w:t xml:space="preserve">          The </w:t>
      </w:r>
      <w:proofErr w:type="spellStart"/>
      <w:r w:rsidRPr="00120F71">
        <w:rPr>
          <w:rFonts w:asciiTheme="majorHAnsi" w:hAnsiTheme="majorHAnsi" w:cs="Times New Roman"/>
          <w:sz w:val="24"/>
        </w:rPr>
        <w:t>Otago</w:t>
      </w:r>
      <w:proofErr w:type="spellEnd"/>
      <w:r w:rsidRPr="00120F71">
        <w:rPr>
          <w:rFonts w:asciiTheme="majorHAnsi" w:hAnsiTheme="majorHAnsi" w:cs="Times New Roman"/>
          <w:sz w:val="24"/>
        </w:rPr>
        <w:t xml:space="preserve"> School Students Lifestyle Survey Two (Ossls2) study was a cross-sectional overview of 15 to 18 year olds from school years 11 to 13, who went to secondary schools in Dunedin and encompassing towns in </w:t>
      </w:r>
      <w:proofErr w:type="spellStart"/>
      <w:r w:rsidRPr="00120F71">
        <w:rPr>
          <w:rFonts w:asciiTheme="majorHAnsi" w:hAnsiTheme="majorHAnsi" w:cs="Times New Roman"/>
          <w:sz w:val="24"/>
        </w:rPr>
        <w:t>Otago</w:t>
      </w:r>
      <w:proofErr w:type="spellEnd"/>
      <w:r w:rsidRPr="00120F71">
        <w:rPr>
          <w:rFonts w:asciiTheme="majorHAnsi" w:hAnsiTheme="majorHAnsi" w:cs="Times New Roman"/>
          <w:sz w:val="24"/>
        </w:rPr>
        <w:t xml:space="preserve">, New Zealand. In school term four (October to December) of 2010, 18 optional schools from </w:t>
      </w:r>
      <w:proofErr w:type="spellStart"/>
      <w:r w:rsidRPr="00120F71">
        <w:rPr>
          <w:rFonts w:asciiTheme="majorHAnsi" w:hAnsiTheme="majorHAnsi" w:cs="Times New Roman"/>
          <w:sz w:val="24"/>
        </w:rPr>
        <w:t>Otago</w:t>
      </w:r>
      <w:proofErr w:type="spellEnd"/>
      <w:r w:rsidRPr="00120F71">
        <w:rPr>
          <w:rFonts w:asciiTheme="majorHAnsi" w:hAnsiTheme="majorHAnsi" w:cs="Times New Roman"/>
          <w:sz w:val="24"/>
        </w:rPr>
        <w:t xml:space="preserve"> were welcomed to take part in the Ossls2 study.</w:t>
      </w:r>
    </w:p>
    <w:p w:rsidR="004E7C34" w:rsidRPr="00120F71" w:rsidRDefault="004E7C34" w:rsidP="004E7C34">
      <w:pPr>
        <w:spacing w:line="480" w:lineRule="auto"/>
        <w:rPr>
          <w:rFonts w:asciiTheme="majorHAnsi" w:hAnsiTheme="majorHAnsi" w:cs="Times New Roman"/>
          <w:b/>
          <w:i/>
          <w:iCs/>
          <w:sz w:val="24"/>
        </w:rPr>
      </w:pPr>
      <w:r w:rsidRPr="00120F71">
        <w:rPr>
          <w:rFonts w:asciiTheme="majorHAnsi" w:hAnsiTheme="majorHAnsi" w:cs="Times New Roman"/>
          <w:b/>
          <w:sz w:val="24"/>
        </w:rPr>
        <w:t xml:space="preserve">          </w:t>
      </w:r>
      <w:r w:rsidRPr="00120F71">
        <w:rPr>
          <w:rFonts w:asciiTheme="majorHAnsi" w:hAnsiTheme="majorHAnsi" w:cs="Times New Roman"/>
          <w:b/>
          <w:i/>
          <w:sz w:val="24"/>
        </w:rPr>
        <w:t>Hospitals (Heading-4)</w:t>
      </w:r>
      <w:r w:rsidRPr="00120F71">
        <w:rPr>
          <w:rFonts w:asciiTheme="majorHAnsi" w:hAnsiTheme="majorHAnsi" w:cs="Times New Roman"/>
          <w:b/>
          <w:iCs/>
          <w:sz w:val="24"/>
        </w:rPr>
        <w:t xml:space="preserve"> (</w:t>
      </w:r>
      <w:r w:rsidRPr="00120F71">
        <w:rPr>
          <w:rFonts w:asciiTheme="majorHAnsi" w:hAnsiTheme="majorHAnsi" w:cs="Times New Roman"/>
          <w:b/>
          <w:i/>
          <w:iCs/>
          <w:sz w:val="24"/>
        </w:rPr>
        <w:t xml:space="preserve">Note the Indent, Bold and Italics.) </w:t>
      </w:r>
    </w:p>
    <w:p w:rsidR="004E7C34" w:rsidRPr="00120F71" w:rsidRDefault="00941AB8" w:rsidP="004E7C34">
      <w:pPr>
        <w:spacing w:line="480" w:lineRule="auto"/>
        <w:rPr>
          <w:rFonts w:asciiTheme="majorHAnsi" w:hAnsiTheme="majorHAnsi" w:cs="Times New Roman"/>
          <w:b/>
          <w:i/>
          <w:sz w:val="24"/>
        </w:rPr>
      </w:pPr>
      <w:r w:rsidRPr="00120F71">
        <w:rPr>
          <w:rFonts w:asciiTheme="majorHAnsi" w:hAnsiTheme="majorHAnsi" w:cs="Times New Roman"/>
          <w:sz w:val="24"/>
        </w:rPr>
        <w:t xml:space="preserve">          In the week soon after the study </w:t>
      </w:r>
      <w:proofErr w:type="gramStart"/>
      <w:r w:rsidRPr="00120F71">
        <w:rPr>
          <w:rFonts w:asciiTheme="majorHAnsi" w:hAnsiTheme="majorHAnsi" w:cs="Times New Roman"/>
          <w:sz w:val="24"/>
        </w:rPr>
        <w:t>visit</w:t>
      </w:r>
      <w:proofErr w:type="gramEnd"/>
      <w:r w:rsidRPr="00120F71">
        <w:rPr>
          <w:rFonts w:asciiTheme="majorHAnsi" w:hAnsiTheme="majorHAnsi" w:cs="Times New Roman"/>
          <w:sz w:val="24"/>
        </w:rPr>
        <w:t xml:space="preserve"> welcomed people were given packs holding divide data sheets and assent shapes for people and their folks. People </w:t>
      </w:r>
      <w:proofErr w:type="gramStart"/>
      <w:r w:rsidRPr="00120F71">
        <w:rPr>
          <w:rFonts w:asciiTheme="majorHAnsi" w:hAnsiTheme="majorHAnsi" w:cs="Times New Roman"/>
          <w:sz w:val="24"/>
        </w:rPr>
        <w:t>were needed</w:t>
      </w:r>
      <w:proofErr w:type="gramEnd"/>
      <w:r w:rsidRPr="00120F71">
        <w:rPr>
          <w:rFonts w:asciiTheme="majorHAnsi" w:hAnsiTheme="majorHAnsi" w:cs="Times New Roman"/>
          <w:sz w:val="24"/>
        </w:rPr>
        <w:t xml:space="preserve"> to sign an assent shape keeping in mind the end goal to partake, while folks were only needed to give pick out assent in the interest of their type.</w:t>
      </w:r>
    </w:p>
    <w:p w:rsidR="004E7C34" w:rsidRPr="00120F71" w:rsidRDefault="004E7C34" w:rsidP="004E7C34">
      <w:pPr>
        <w:spacing w:line="480" w:lineRule="auto"/>
        <w:rPr>
          <w:rFonts w:asciiTheme="majorHAnsi" w:hAnsiTheme="majorHAnsi" w:cs="Times New Roman"/>
          <w:i/>
          <w:sz w:val="24"/>
        </w:rPr>
      </w:pPr>
      <w:r w:rsidRPr="00120F71">
        <w:rPr>
          <w:rFonts w:asciiTheme="majorHAnsi" w:hAnsiTheme="majorHAnsi" w:cs="Times New Roman"/>
          <w:i/>
          <w:sz w:val="24"/>
        </w:rPr>
        <w:t xml:space="preserve">        </w:t>
      </w:r>
      <w:r w:rsidR="00941AB8" w:rsidRPr="00120F71">
        <w:rPr>
          <w:rFonts w:asciiTheme="majorHAnsi" w:hAnsiTheme="majorHAnsi" w:cs="Times New Roman"/>
          <w:i/>
          <w:sz w:val="24"/>
        </w:rPr>
        <w:t>Labs</w:t>
      </w:r>
      <w:r w:rsidRPr="00120F71">
        <w:rPr>
          <w:rFonts w:asciiTheme="majorHAnsi" w:hAnsiTheme="majorHAnsi" w:cs="Times New Roman"/>
          <w:i/>
          <w:sz w:val="24"/>
        </w:rPr>
        <w:t xml:space="preserve"> (Heading -5)</w:t>
      </w:r>
      <w:r w:rsidRPr="00120F71">
        <w:rPr>
          <w:rFonts w:asciiTheme="majorHAnsi" w:hAnsiTheme="majorHAnsi" w:cs="Times New Roman"/>
          <w:b/>
          <w:iCs/>
          <w:sz w:val="24"/>
        </w:rPr>
        <w:t xml:space="preserve"> </w:t>
      </w:r>
      <w:r w:rsidRPr="00120F71">
        <w:rPr>
          <w:rFonts w:asciiTheme="majorHAnsi" w:hAnsiTheme="majorHAnsi" w:cs="Times New Roman"/>
          <w:i/>
          <w:iCs/>
          <w:sz w:val="24"/>
        </w:rPr>
        <w:t xml:space="preserve">(Note the Indent, </w:t>
      </w:r>
      <w:proofErr w:type="spellStart"/>
      <w:r w:rsidRPr="00120F71">
        <w:rPr>
          <w:rFonts w:asciiTheme="majorHAnsi" w:hAnsiTheme="majorHAnsi" w:cs="Times New Roman"/>
          <w:i/>
          <w:iCs/>
          <w:sz w:val="24"/>
        </w:rPr>
        <w:t>unbold</w:t>
      </w:r>
      <w:proofErr w:type="spellEnd"/>
      <w:r w:rsidRPr="00120F71">
        <w:rPr>
          <w:rFonts w:asciiTheme="majorHAnsi" w:hAnsiTheme="majorHAnsi" w:cs="Times New Roman"/>
          <w:i/>
          <w:iCs/>
          <w:sz w:val="24"/>
        </w:rPr>
        <w:t xml:space="preserve"> and Italics.)</w:t>
      </w:r>
      <w:r w:rsidRPr="00120F71">
        <w:rPr>
          <w:rFonts w:asciiTheme="majorHAnsi" w:hAnsiTheme="majorHAnsi" w:cs="Times New Roman"/>
          <w:b/>
          <w:i/>
          <w:iCs/>
          <w:sz w:val="24"/>
        </w:rPr>
        <w:t xml:space="preserve">  </w:t>
      </w:r>
    </w:p>
    <w:p w:rsidR="00941AB8" w:rsidRPr="00120F71" w:rsidRDefault="00941AB8" w:rsidP="004371FC">
      <w:pPr>
        <w:spacing w:line="480" w:lineRule="auto"/>
        <w:rPr>
          <w:rFonts w:asciiTheme="majorHAnsi" w:hAnsiTheme="majorHAnsi" w:cs="Times New Roman"/>
          <w:color w:val="2336E9"/>
          <w:sz w:val="24"/>
        </w:rPr>
      </w:pPr>
      <w:r w:rsidRPr="00120F71">
        <w:rPr>
          <w:rFonts w:asciiTheme="majorHAnsi" w:hAnsiTheme="majorHAnsi" w:cs="Times New Roman"/>
          <w:sz w:val="24"/>
        </w:rPr>
        <w:t xml:space="preserve">        </w:t>
      </w:r>
      <w:r w:rsidR="004371FC" w:rsidRPr="00120F71">
        <w:rPr>
          <w:rFonts w:asciiTheme="majorHAnsi" w:hAnsiTheme="majorHAnsi" w:cs="Times New Roman"/>
          <w:sz w:val="24"/>
        </w:rPr>
        <w:t xml:space="preserve">The study </w:t>
      </w:r>
      <w:proofErr w:type="gramStart"/>
      <w:r w:rsidR="004371FC" w:rsidRPr="00120F71">
        <w:rPr>
          <w:rFonts w:asciiTheme="majorHAnsi" w:hAnsiTheme="majorHAnsi" w:cs="Times New Roman"/>
          <w:sz w:val="24"/>
        </w:rPr>
        <w:t>was intended to be completed</w:t>
      </w:r>
      <w:proofErr w:type="gramEnd"/>
      <w:r w:rsidR="004371FC" w:rsidRPr="00120F71">
        <w:rPr>
          <w:rFonts w:asciiTheme="majorHAnsi" w:hAnsiTheme="majorHAnsi" w:cs="Times New Roman"/>
          <w:sz w:val="24"/>
        </w:rPr>
        <w:t xml:space="preserve"> throughout one class period and comprised of an online study and gathering of anthropometric measurements. Groups of three or more </w:t>
      </w:r>
      <w:r w:rsidR="004371FC" w:rsidRPr="00120F71">
        <w:rPr>
          <w:rFonts w:asciiTheme="majorHAnsi" w:hAnsiTheme="majorHAnsi" w:cs="Times New Roman"/>
          <w:sz w:val="24"/>
        </w:rPr>
        <w:lastRenderedPageBreak/>
        <w:t>prepared exploration associates directed measurements at partaking schools consistent with standard working techniques</w:t>
      </w:r>
      <w:r w:rsidRPr="00120F71">
        <w:rPr>
          <w:rFonts w:asciiTheme="majorHAnsi" w:hAnsiTheme="majorHAnsi" w:cs="Times New Roman"/>
          <w:sz w:val="24"/>
        </w:rPr>
        <w:t>.</w:t>
      </w:r>
      <w:r w:rsidR="004371FC" w:rsidRPr="00120F71">
        <w:rPr>
          <w:rFonts w:asciiTheme="majorHAnsi" w:hAnsiTheme="majorHAnsi" w:cs="Times New Roman"/>
          <w:sz w:val="24"/>
        </w:rPr>
        <w:t xml:space="preserve"> </w:t>
      </w:r>
      <w:r w:rsidR="00114039" w:rsidRPr="00120F71">
        <w:rPr>
          <w:rFonts w:asciiTheme="majorHAnsi" w:hAnsiTheme="majorHAnsi" w:cs="Times New Roman"/>
          <w:sz w:val="24"/>
        </w:rPr>
        <w:br/>
      </w:r>
      <w:r w:rsidRPr="00120F71">
        <w:rPr>
          <w:rFonts w:asciiTheme="majorHAnsi" w:hAnsiTheme="majorHAnsi" w:cs="Times New Roman"/>
          <w:color w:val="2336E9"/>
          <w:sz w:val="24"/>
        </w:rPr>
        <w:t>(Method section divided into P</w:t>
      </w:r>
      <w:r w:rsidRPr="00120F71">
        <w:rPr>
          <w:rFonts w:asciiTheme="majorHAnsi" w:hAnsiTheme="majorHAnsi" w:cs="Times New Roman"/>
          <w:iCs/>
          <w:color w:val="2336E9"/>
          <w:sz w:val="24"/>
        </w:rPr>
        <w:t>articipants, Materials, and Procedure</w:t>
      </w:r>
      <w:r w:rsidRPr="00120F71">
        <w:rPr>
          <w:rFonts w:asciiTheme="majorHAnsi" w:hAnsiTheme="majorHAnsi" w:cs="Times New Roman"/>
          <w:color w:val="2336E9"/>
          <w:sz w:val="24"/>
        </w:rPr>
        <w:t xml:space="preserve"> subsections</w:t>
      </w:r>
      <w:r w:rsidR="00114039" w:rsidRPr="00120F71">
        <w:rPr>
          <w:rFonts w:asciiTheme="majorHAnsi" w:hAnsiTheme="majorHAnsi" w:cs="Times New Roman"/>
          <w:color w:val="2336E9"/>
          <w:sz w:val="24"/>
        </w:rPr>
        <w:t xml:space="preserve">, </w:t>
      </w:r>
      <w:r w:rsidR="000D1782" w:rsidRPr="00120F71">
        <w:rPr>
          <w:rFonts w:asciiTheme="majorHAnsi" w:hAnsiTheme="majorHAnsi" w:cs="Times New Roman"/>
          <w:color w:val="2336E9"/>
          <w:sz w:val="24"/>
        </w:rPr>
        <w:t>everything</w:t>
      </w:r>
      <w:r w:rsidR="00114039" w:rsidRPr="00120F71">
        <w:rPr>
          <w:rFonts w:asciiTheme="majorHAnsi" w:hAnsiTheme="majorHAnsi" w:cs="Times New Roman"/>
          <w:color w:val="2336E9"/>
          <w:sz w:val="24"/>
        </w:rPr>
        <w:t xml:space="preserve"> should be in Times new Roman 12, </w:t>
      </w:r>
      <w:proofErr w:type="gramStart"/>
      <w:r w:rsidR="00114039" w:rsidRPr="00120F71">
        <w:rPr>
          <w:rFonts w:asciiTheme="majorHAnsi" w:hAnsiTheme="majorHAnsi" w:cs="Times New Roman"/>
          <w:color w:val="2336E9"/>
          <w:sz w:val="24"/>
        </w:rPr>
        <w:t>double spacing</w:t>
      </w:r>
      <w:proofErr w:type="gramEnd"/>
      <w:r w:rsidR="00114039" w:rsidRPr="00120F71">
        <w:rPr>
          <w:rFonts w:asciiTheme="majorHAnsi" w:hAnsiTheme="majorHAnsi" w:cs="Times New Roman"/>
          <w:color w:val="2336E9"/>
          <w:sz w:val="24"/>
        </w:rPr>
        <w:t>.</w:t>
      </w:r>
      <w:r w:rsidRPr="00120F71">
        <w:rPr>
          <w:rFonts w:asciiTheme="majorHAnsi" w:hAnsiTheme="majorHAnsi" w:cs="Times New Roman"/>
          <w:color w:val="2336E9"/>
          <w:sz w:val="24"/>
        </w:rPr>
        <w:t>)</w:t>
      </w:r>
    </w:p>
    <w:p w:rsidR="00494477" w:rsidRPr="00120F71" w:rsidRDefault="00494477" w:rsidP="00494477">
      <w:pPr>
        <w:spacing w:line="240" w:lineRule="auto"/>
        <w:jc w:val="center"/>
        <w:rPr>
          <w:rFonts w:asciiTheme="majorHAnsi" w:hAnsiTheme="majorHAnsi" w:cs="Times New Roman"/>
          <w:sz w:val="24"/>
        </w:rPr>
      </w:pPr>
    </w:p>
    <w:p w:rsidR="00494477" w:rsidRPr="00120F71" w:rsidRDefault="00472DF9" w:rsidP="00494477">
      <w:pPr>
        <w:spacing w:line="240" w:lineRule="auto"/>
        <w:jc w:val="center"/>
        <w:rPr>
          <w:rFonts w:asciiTheme="majorHAnsi" w:hAnsiTheme="majorHAnsi" w:cs="Times New Roman"/>
          <w:b/>
          <w:sz w:val="24"/>
        </w:rPr>
      </w:pPr>
      <w:r w:rsidRPr="00120F71">
        <w:rPr>
          <w:rFonts w:asciiTheme="majorHAnsi" w:hAnsiTheme="majorHAnsi" w:cs="Times New Roman"/>
          <w:b/>
          <w:sz w:val="24"/>
        </w:rPr>
        <w:t>Results</w:t>
      </w:r>
    </w:p>
    <w:p w:rsidR="00494477" w:rsidRPr="00120F71" w:rsidRDefault="007B465E" w:rsidP="007B465E">
      <w:pPr>
        <w:spacing w:line="480" w:lineRule="auto"/>
        <w:rPr>
          <w:rFonts w:asciiTheme="majorHAnsi" w:hAnsiTheme="majorHAnsi" w:cs="Times New Roman"/>
          <w:sz w:val="24"/>
        </w:rPr>
      </w:pPr>
      <w:r w:rsidRPr="00120F71">
        <w:rPr>
          <w:rFonts w:asciiTheme="majorHAnsi" w:hAnsiTheme="majorHAnsi" w:cs="Times New Roman"/>
          <w:sz w:val="24"/>
        </w:rPr>
        <w:t>Boys who were classified as low fruit consumers constituted 41.6% of the sample compared with 56.6% for girls (χ2</w:t>
      </w:r>
      <w:r w:rsidRPr="0038744C">
        <w:rPr>
          <w:rFonts w:ascii="Symbol" w:hAnsi="Times New Roman" w:cs="Times New Roman"/>
          <w:sz w:val="24"/>
        </w:rPr>
        <w:t> </w:t>
      </w:r>
      <w:r w:rsidRPr="00120F71">
        <w:rPr>
          <w:rFonts w:asciiTheme="majorHAnsi" w:hAnsiTheme="majorHAnsi" w:cs="Times New Roman"/>
          <w:sz w:val="24"/>
        </w:rPr>
        <w:t>=</w:t>
      </w:r>
      <w:r w:rsidRPr="00120F71">
        <w:rPr>
          <w:rFonts w:ascii="Times New Roman" w:hAnsi="Times New Roman" w:cs="Times New Roman"/>
          <w:sz w:val="24"/>
        </w:rPr>
        <w:t> </w:t>
      </w:r>
      <w:r w:rsidRPr="00120F71">
        <w:rPr>
          <w:rFonts w:asciiTheme="majorHAnsi" w:hAnsiTheme="majorHAnsi" w:cs="Times New Roman"/>
          <w:sz w:val="24"/>
        </w:rPr>
        <w:t>120.2; p</w:t>
      </w:r>
      <w:r w:rsidRPr="00120F71">
        <w:rPr>
          <w:rFonts w:ascii="Times New Roman" w:hAnsi="Times New Roman" w:cs="Times New Roman"/>
          <w:sz w:val="24"/>
        </w:rPr>
        <w:t> </w:t>
      </w:r>
      <w:r w:rsidRPr="00120F71">
        <w:rPr>
          <w:rFonts w:asciiTheme="majorHAnsi" w:hAnsiTheme="majorHAnsi" w:cs="Times New Roman"/>
          <w:sz w:val="24"/>
        </w:rPr>
        <w:t>=</w:t>
      </w:r>
      <w:r w:rsidRPr="00120F71">
        <w:rPr>
          <w:rFonts w:ascii="Times New Roman" w:hAnsi="Times New Roman" w:cs="Times New Roman"/>
          <w:sz w:val="24"/>
        </w:rPr>
        <w:t> </w:t>
      </w:r>
      <w:r w:rsidRPr="00120F71">
        <w:rPr>
          <w:rFonts w:asciiTheme="majorHAnsi" w:hAnsiTheme="majorHAnsi" w:cs="Times New Roman"/>
          <w:sz w:val="24"/>
        </w:rPr>
        <w:t>0.004). Similarly, when considering vegetable consumption, boys reported a lower consumption frequency than girls, with 75.5% of boys classified as low consumers compared with 56.2% of girls (χ2</w:t>
      </w:r>
      <w:r w:rsidRPr="00DA589F">
        <w:rPr>
          <w:rFonts w:ascii="Symbol" w:hAnsi="Times New Roman" w:cs="Times New Roman"/>
          <w:sz w:val="24"/>
        </w:rPr>
        <w:t> </w:t>
      </w:r>
      <w:r w:rsidRPr="00120F71">
        <w:rPr>
          <w:rFonts w:asciiTheme="majorHAnsi" w:hAnsiTheme="majorHAnsi" w:cs="Times New Roman"/>
          <w:sz w:val="24"/>
        </w:rPr>
        <w:t>=</w:t>
      </w:r>
      <w:r w:rsidRPr="00120F71">
        <w:rPr>
          <w:rFonts w:ascii="Times New Roman" w:hAnsi="Times New Roman" w:cs="Times New Roman"/>
          <w:sz w:val="24"/>
        </w:rPr>
        <w:t> </w:t>
      </w:r>
      <w:r w:rsidRPr="00120F71">
        <w:rPr>
          <w:rFonts w:asciiTheme="majorHAnsi" w:hAnsiTheme="majorHAnsi" w:cs="Times New Roman"/>
          <w:sz w:val="24"/>
        </w:rPr>
        <w:t>34.46; p</w:t>
      </w:r>
      <w:r w:rsidRPr="00120F71">
        <w:rPr>
          <w:rFonts w:ascii="Times New Roman" w:hAnsi="Times New Roman" w:cs="Times New Roman"/>
          <w:sz w:val="24"/>
        </w:rPr>
        <w:t> </w:t>
      </w:r>
      <w:r w:rsidRPr="00120F71">
        <w:rPr>
          <w:rFonts w:asciiTheme="majorHAnsi" w:hAnsiTheme="majorHAnsi" w:cs="Times New Roman"/>
          <w:sz w:val="24"/>
        </w:rPr>
        <w:t>&lt;</w:t>
      </w:r>
      <w:r w:rsidRPr="00120F71">
        <w:rPr>
          <w:rFonts w:ascii="Times New Roman" w:hAnsi="Times New Roman" w:cs="Times New Roman"/>
          <w:sz w:val="24"/>
        </w:rPr>
        <w:t> </w:t>
      </w:r>
      <w:r w:rsidRPr="00120F71">
        <w:rPr>
          <w:rFonts w:asciiTheme="majorHAnsi" w:hAnsiTheme="majorHAnsi" w:cs="Times New Roman"/>
          <w:sz w:val="24"/>
        </w:rPr>
        <w:t>0.0001)</w:t>
      </w:r>
      <w:r w:rsidR="00E21C0F" w:rsidRPr="00120F71">
        <w:rPr>
          <w:rFonts w:asciiTheme="majorHAnsi" w:hAnsiTheme="majorHAnsi" w:cs="Times New Roman"/>
          <w:sz w:val="24"/>
        </w:rPr>
        <w:t xml:space="preserve"> shown in Table 1</w:t>
      </w:r>
      <w:r w:rsidRPr="00120F71">
        <w:rPr>
          <w:rFonts w:asciiTheme="majorHAnsi" w:hAnsiTheme="majorHAnsi" w:cs="Times New Roman"/>
          <w:sz w:val="24"/>
        </w:rPr>
        <w:t xml:space="preserve">. </w:t>
      </w:r>
      <w:proofErr w:type="gramStart"/>
      <w:r w:rsidRPr="00120F71">
        <w:rPr>
          <w:rFonts w:asciiTheme="majorHAnsi" w:hAnsiTheme="majorHAnsi" w:cs="Times New Roman"/>
          <w:sz w:val="24"/>
        </w:rPr>
        <w:t>Breakfast was more frequently skipped by girls (35.1%) as compared with boys (26.2%)</w:t>
      </w:r>
      <w:proofErr w:type="gramEnd"/>
      <w:r w:rsidRPr="00120F71">
        <w:rPr>
          <w:rFonts w:asciiTheme="majorHAnsi" w:hAnsiTheme="majorHAnsi" w:cs="Times New Roman"/>
          <w:sz w:val="24"/>
        </w:rPr>
        <w:t xml:space="preserve"> (χ2</w:t>
      </w:r>
      <w:r w:rsidRPr="00120F71">
        <w:rPr>
          <w:rFonts w:ascii="Times New Roman" w:hAnsi="Times New Roman" w:cs="Times New Roman"/>
          <w:sz w:val="24"/>
        </w:rPr>
        <w:t> </w:t>
      </w:r>
      <w:r w:rsidRPr="00120F71">
        <w:rPr>
          <w:rFonts w:asciiTheme="majorHAnsi" w:hAnsiTheme="majorHAnsi" w:cs="Times New Roman"/>
          <w:sz w:val="24"/>
        </w:rPr>
        <w:t>=</w:t>
      </w:r>
      <w:r w:rsidRPr="00120F71">
        <w:rPr>
          <w:rFonts w:ascii="Times New Roman" w:hAnsi="Times New Roman" w:cs="Times New Roman"/>
          <w:sz w:val="24"/>
        </w:rPr>
        <w:t> </w:t>
      </w:r>
      <w:r w:rsidRPr="00120F71">
        <w:rPr>
          <w:rFonts w:asciiTheme="majorHAnsi" w:hAnsiTheme="majorHAnsi" w:cs="Times New Roman"/>
          <w:sz w:val="24"/>
        </w:rPr>
        <w:t>30.24; p</w:t>
      </w:r>
      <w:r w:rsidRPr="00120F71">
        <w:rPr>
          <w:rFonts w:ascii="Times New Roman" w:hAnsi="Times New Roman" w:cs="Times New Roman"/>
          <w:sz w:val="24"/>
        </w:rPr>
        <w:t> </w:t>
      </w:r>
      <w:r w:rsidRPr="00120F71">
        <w:rPr>
          <w:rFonts w:asciiTheme="majorHAnsi" w:hAnsiTheme="majorHAnsi" w:cs="Times New Roman"/>
          <w:sz w:val="24"/>
        </w:rPr>
        <w:t>&lt;</w:t>
      </w:r>
      <w:r w:rsidRPr="00120F71">
        <w:rPr>
          <w:rFonts w:ascii="Times New Roman" w:hAnsi="Times New Roman" w:cs="Times New Roman"/>
          <w:sz w:val="24"/>
        </w:rPr>
        <w:t> </w:t>
      </w:r>
      <w:r w:rsidRPr="00120F71">
        <w:rPr>
          <w:rFonts w:asciiTheme="majorHAnsi" w:hAnsiTheme="majorHAnsi" w:cs="Times New Roman"/>
          <w:sz w:val="24"/>
        </w:rPr>
        <w:t xml:space="preserve">0.0001), whereas boys tended to skip snacks more often than </w:t>
      </w:r>
      <w:proofErr w:type="gramStart"/>
      <w:r w:rsidRPr="00120F71">
        <w:rPr>
          <w:rFonts w:asciiTheme="majorHAnsi" w:hAnsiTheme="majorHAnsi" w:cs="Times New Roman"/>
          <w:sz w:val="24"/>
        </w:rPr>
        <w:t>girls</w:t>
      </w:r>
      <w:proofErr w:type="gramEnd"/>
      <w:r w:rsidRPr="00120F71">
        <w:rPr>
          <w:rFonts w:asciiTheme="majorHAnsi" w:hAnsiTheme="majorHAnsi" w:cs="Times New Roman"/>
          <w:sz w:val="24"/>
        </w:rPr>
        <w:t xml:space="preserve"> (50.0% vs. 41.8% respectively; χ2</w:t>
      </w:r>
      <w:r w:rsidRPr="00120F71">
        <w:rPr>
          <w:rFonts w:ascii="Times New Roman" w:hAnsi="Times New Roman" w:cs="Times New Roman"/>
          <w:sz w:val="24"/>
        </w:rPr>
        <w:t> </w:t>
      </w:r>
      <w:r w:rsidRPr="00120F71">
        <w:rPr>
          <w:rFonts w:asciiTheme="majorHAnsi" w:hAnsiTheme="majorHAnsi" w:cs="Times New Roman"/>
          <w:sz w:val="24"/>
        </w:rPr>
        <w:t>=</w:t>
      </w:r>
      <w:r w:rsidRPr="00120F71">
        <w:rPr>
          <w:rFonts w:ascii="Times New Roman" w:hAnsi="Times New Roman" w:cs="Times New Roman"/>
          <w:sz w:val="24"/>
        </w:rPr>
        <w:t> </w:t>
      </w:r>
      <w:r w:rsidRPr="00120F71">
        <w:rPr>
          <w:rFonts w:asciiTheme="majorHAnsi" w:hAnsiTheme="majorHAnsi" w:cs="Times New Roman"/>
          <w:sz w:val="24"/>
        </w:rPr>
        <w:t>22.17; p</w:t>
      </w:r>
      <w:r w:rsidRPr="00120F71">
        <w:rPr>
          <w:rFonts w:ascii="Times New Roman" w:hAnsi="Times New Roman" w:cs="Times New Roman"/>
          <w:sz w:val="24"/>
        </w:rPr>
        <w:t> </w:t>
      </w:r>
      <w:r w:rsidRPr="00120F71">
        <w:rPr>
          <w:rFonts w:asciiTheme="majorHAnsi" w:hAnsiTheme="majorHAnsi" w:cs="Times New Roman"/>
          <w:sz w:val="24"/>
        </w:rPr>
        <w:t>&lt;</w:t>
      </w:r>
      <w:r w:rsidRPr="00120F71">
        <w:rPr>
          <w:rFonts w:ascii="Times New Roman" w:hAnsi="Times New Roman" w:cs="Times New Roman"/>
          <w:sz w:val="24"/>
        </w:rPr>
        <w:t> </w:t>
      </w:r>
      <w:r w:rsidRPr="00120F71">
        <w:rPr>
          <w:rFonts w:asciiTheme="majorHAnsi" w:hAnsiTheme="majorHAnsi" w:cs="Times New Roman"/>
          <w:sz w:val="24"/>
        </w:rPr>
        <w:t>0.0001).</w:t>
      </w:r>
    </w:p>
    <w:p w:rsidR="00494477" w:rsidRPr="00120F71" w:rsidRDefault="00494477"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494477">
      <w:pPr>
        <w:spacing w:line="240" w:lineRule="auto"/>
        <w:jc w:val="center"/>
        <w:rPr>
          <w:rFonts w:asciiTheme="majorHAnsi" w:hAnsiTheme="majorHAnsi" w:cs="Times New Roman"/>
          <w:sz w:val="24"/>
        </w:rPr>
      </w:pPr>
    </w:p>
    <w:p w:rsidR="008D396F" w:rsidRPr="00120F71" w:rsidRDefault="008D396F" w:rsidP="008D396F">
      <w:pPr>
        <w:pStyle w:val="SectionHeading"/>
        <w:rPr>
          <w:rFonts w:asciiTheme="majorHAnsi" w:hAnsiTheme="majorHAnsi"/>
          <w:b/>
          <w:lang w:val="fr-FR"/>
        </w:rPr>
      </w:pPr>
      <w:proofErr w:type="spellStart"/>
      <w:r w:rsidRPr="00120F71">
        <w:rPr>
          <w:rFonts w:asciiTheme="majorHAnsi" w:hAnsiTheme="majorHAnsi"/>
          <w:b/>
          <w:lang w:val="fr-FR"/>
        </w:rPr>
        <w:lastRenderedPageBreak/>
        <w:t>References</w:t>
      </w:r>
      <w:proofErr w:type="spellEnd"/>
    </w:p>
    <w:p w:rsidR="00BB500E" w:rsidRPr="00120F71" w:rsidRDefault="008D396F" w:rsidP="007E59B8">
      <w:pPr>
        <w:pStyle w:val="Reference"/>
        <w:rPr>
          <w:rFonts w:asciiTheme="majorHAnsi" w:hAnsiTheme="majorHAnsi"/>
        </w:rPr>
      </w:pPr>
      <w:proofErr w:type="gramStart"/>
      <w:r w:rsidRPr="00120F71">
        <w:rPr>
          <w:rFonts w:asciiTheme="majorHAnsi" w:hAnsiTheme="majorHAnsi"/>
        </w:rPr>
        <w:t>Boeing</w:t>
      </w:r>
      <w:r w:rsidR="007E59B8" w:rsidRPr="00120F71">
        <w:rPr>
          <w:rFonts w:asciiTheme="majorHAnsi" w:hAnsiTheme="majorHAnsi"/>
        </w:rPr>
        <w:t>,</w:t>
      </w:r>
      <w:r w:rsidRPr="00120F71">
        <w:rPr>
          <w:rFonts w:asciiTheme="majorHAnsi" w:hAnsiTheme="majorHAnsi"/>
        </w:rPr>
        <w:t xml:space="preserve"> H</w:t>
      </w:r>
      <w:r w:rsidR="007E59B8" w:rsidRPr="00120F71">
        <w:rPr>
          <w:rFonts w:asciiTheme="majorHAnsi" w:hAnsiTheme="majorHAnsi"/>
        </w:rPr>
        <w:t>.</w:t>
      </w:r>
      <w:r w:rsidRPr="00120F71">
        <w:rPr>
          <w:rFonts w:asciiTheme="majorHAnsi" w:hAnsiTheme="majorHAnsi"/>
        </w:rPr>
        <w:t xml:space="preserve">, </w:t>
      </w:r>
      <w:proofErr w:type="spellStart"/>
      <w:r w:rsidRPr="00120F71">
        <w:rPr>
          <w:rFonts w:asciiTheme="majorHAnsi" w:hAnsiTheme="majorHAnsi"/>
        </w:rPr>
        <w:t>Bechthold</w:t>
      </w:r>
      <w:proofErr w:type="spellEnd"/>
      <w:r w:rsidR="007E59B8" w:rsidRPr="00120F71">
        <w:rPr>
          <w:rFonts w:asciiTheme="majorHAnsi" w:hAnsiTheme="majorHAnsi"/>
        </w:rPr>
        <w:t>,</w:t>
      </w:r>
      <w:r w:rsidRPr="00120F71">
        <w:rPr>
          <w:rFonts w:asciiTheme="majorHAnsi" w:hAnsiTheme="majorHAnsi"/>
        </w:rPr>
        <w:t xml:space="preserve"> A, </w:t>
      </w:r>
      <w:proofErr w:type="spellStart"/>
      <w:r w:rsidRPr="00120F71">
        <w:rPr>
          <w:rFonts w:asciiTheme="majorHAnsi" w:hAnsiTheme="majorHAnsi"/>
        </w:rPr>
        <w:t>Bub</w:t>
      </w:r>
      <w:proofErr w:type="spellEnd"/>
      <w:r w:rsidR="007E59B8" w:rsidRPr="00120F71">
        <w:rPr>
          <w:rFonts w:asciiTheme="majorHAnsi" w:hAnsiTheme="majorHAnsi"/>
        </w:rPr>
        <w:t>,</w:t>
      </w:r>
      <w:r w:rsidRPr="00120F71">
        <w:rPr>
          <w:rFonts w:asciiTheme="majorHAnsi" w:hAnsiTheme="majorHAnsi"/>
        </w:rPr>
        <w:t xml:space="preserve"> A</w:t>
      </w:r>
      <w:r w:rsidR="007E59B8" w:rsidRPr="00120F71">
        <w:rPr>
          <w:rFonts w:asciiTheme="majorHAnsi" w:hAnsiTheme="majorHAnsi"/>
        </w:rPr>
        <w:t>.</w:t>
      </w:r>
      <w:r w:rsidRPr="00120F71">
        <w:rPr>
          <w:rFonts w:asciiTheme="majorHAnsi" w:hAnsiTheme="majorHAnsi"/>
        </w:rPr>
        <w:t xml:space="preserve">, </w:t>
      </w:r>
      <w:r w:rsidR="007E59B8" w:rsidRPr="00120F71">
        <w:rPr>
          <w:rFonts w:asciiTheme="majorHAnsi" w:hAnsiTheme="majorHAnsi"/>
        </w:rPr>
        <w:t xml:space="preserve">&amp; </w:t>
      </w:r>
      <w:proofErr w:type="spellStart"/>
      <w:r w:rsidRPr="00120F71">
        <w:rPr>
          <w:rFonts w:asciiTheme="majorHAnsi" w:hAnsiTheme="majorHAnsi"/>
        </w:rPr>
        <w:t>Ellinger</w:t>
      </w:r>
      <w:proofErr w:type="spellEnd"/>
      <w:r w:rsidR="007E59B8" w:rsidRPr="00120F71">
        <w:rPr>
          <w:rFonts w:asciiTheme="majorHAnsi" w:hAnsiTheme="majorHAnsi"/>
        </w:rPr>
        <w:t>,</w:t>
      </w:r>
      <w:r w:rsidRPr="00120F71">
        <w:rPr>
          <w:rFonts w:asciiTheme="majorHAnsi" w:hAnsiTheme="majorHAnsi"/>
        </w:rPr>
        <w:t xml:space="preserve"> S</w:t>
      </w:r>
      <w:r w:rsidR="007E59B8" w:rsidRPr="00120F71">
        <w:rPr>
          <w:rFonts w:asciiTheme="majorHAnsi" w:hAnsiTheme="majorHAnsi"/>
        </w:rPr>
        <w:t xml:space="preserve">. </w:t>
      </w:r>
      <w:r w:rsidRPr="00120F71">
        <w:rPr>
          <w:rFonts w:asciiTheme="majorHAnsi" w:hAnsiTheme="majorHAnsi"/>
        </w:rPr>
        <w:t>(2012)</w:t>
      </w:r>
      <w:r w:rsidR="00BB500E" w:rsidRPr="00120F71">
        <w:rPr>
          <w:rFonts w:asciiTheme="majorHAnsi" w:hAnsiTheme="majorHAnsi"/>
        </w:rPr>
        <w:t>.</w:t>
      </w:r>
      <w:proofErr w:type="gramEnd"/>
      <w:r w:rsidRPr="00120F71">
        <w:rPr>
          <w:rFonts w:asciiTheme="majorHAnsi" w:hAnsiTheme="majorHAnsi"/>
        </w:rPr>
        <w:t xml:space="preserve"> </w:t>
      </w:r>
      <w:proofErr w:type="gramStart"/>
      <w:r w:rsidRPr="00120F71">
        <w:rPr>
          <w:rFonts w:asciiTheme="majorHAnsi" w:hAnsiTheme="majorHAnsi"/>
          <w:bCs/>
        </w:rPr>
        <w:t>Critical review: vegetables and fruit in the prevention of chronic diseases.</w:t>
      </w:r>
      <w:proofErr w:type="gramEnd"/>
      <w:r w:rsidRPr="00120F71">
        <w:rPr>
          <w:rFonts w:asciiTheme="majorHAnsi" w:hAnsiTheme="majorHAnsi"/>
          <w:bCs/>
        </w:rPr>
        <w:t xml:space="preserve"> </w:t>
      </w:r>
      <w:proofErr w:type="spellStart"/>
      <w:r w:rsidRPr="00120F71">
        <w:rPr>
          <w:rFonts w:asciiTheme="majorHAnsi" w:hAnsiTheme="majorHAnsi"/>
          <w:i/>
          <w:iCs/>
        </w:rPr>
        <w:t>Eur</w:t>
      </w:r>
      <w:proofErr w:type="spellEnd"/>
      <w:r w:rsidRPr="00120F71">
        <w:rPr>
          <w:rFonts w:asciiTheme="majorHAnsi" w:hAnsiTheme="majorHAnsi"/>
          <w:i/>
          <w:iCs/>
        </w:rPr>
        <w:t xml:space="preserve"> J </w:t>
      </w:r>
      <w:proofErr w:type="spellStart"/>
      <w:r w:rsidRPr="00120F71">
        <w:rPr>
          <w:rFonts w:asciiTheme="majorHAnsi" w:hAnsiTheme="majorHAnsi"/>
          <w:i/>
          <w:iCs/>
        </w:rPr>
        <w:t>Nutr</w:t>
      </w:r>
      <w:proofErr w:type="spellEnd"/>
      <w:r w:rsidRPr="00120F71">
        <w:rPr>
          <w:rFonts w:asciiTheme="majorHAnsi" w:hAnsiTheme="majorHAnsi"/>
          <w:i/>
          <w:iCs/>
        </w:rPr>
        <w:t>,</w:t>
      </w:r>
      <w:r w:rsidRPr="00120F71">
        <w:rPr>
          <w:rFonts w:asciiTheme="majorHAnsi" w:hAnsiTheme="majorHAnsi"/>
        </w:rPr>
        <w:t xml:space="preserve"> </w:t>
      </w:r>
      <w:r w:rsidR="007E59B8" w:rsidRPr="00120F71">
        <w:rPr>
          <w:rFonts w:asciiTheme="majorHAnsi" w:hAnsiTheme="majorHAnsi"/>
          <w:bCs/>
          <w:i/>
        </w:rPr>
        <w:t>51</w:t>
      </w:r>
      <w:r w:rsidRPr="00120F71">
        <w:rPr>
          <w:rFonts w:asciiTheme="majorHAnsi" w:hAnsiTheme="majorHAnsi"/>
          <w:bCs/>
        </w:rPr>
        <w:t xml:space="preserve"> (5)</w:t>
      </w:r>
      <w:r w:rsidRPr="00120F71">
        <w:rPr>
          <w:rFonts w:asciiTheme="majorHAnsi" w:hAnsiTheme="majorHAnsi"/>
          <w:bCs/>
          <w:i/>
        </w:rPr>
        <w:t>,</w:t>
      </w:r>
      <w:r w:rsidRPr="00120F71">
        <w:rPr>
          <w:rFonts w:asciiTheme="majorHAnsi" w:hAnsiTheme="majorHAnsi"/>
          <w:b/>
          <w:bCs/>
        </w:rPr>
        <w:t xml:space="preserve"> </w:t>
      </w:r>
      <w:r w:rsidRPr="00120F71">
        <w:rPr>
          <w:rFonts w:asciiTheme="majorHAnsi" w:hAnsiTheme="majorHAnsi"/>
        </w:rPr>
        <w:t>637-663.</w:t>
      </w:r>
      <w:r w:rsidR="00BB500E" w:rsidRPr="00120F71">
        <w:rPr>
          <w:rFonts w:asciiTheme="majorHAnsi" w:hAnsiTheme="majorHAnsi"/>
        </w:rPr>
        <w:t xml:space="preserve"> </w:t>
      </w:r>
      <w:r w:rsidR="007E59B8" w:rsidRPr="00120F71">
        <w:rPr>
          <w:rFonts w:asciiTheme="majorHAnsi" w:hAnsiTheme="majorHAnsi"/>
        </w:rPr>
        <w:t xml:space="preserve"> </w:t>
      </w:r>
    </w:p>
    <w:p w:rsidR="007E59B8" w:rsidRPr="00120F71" w:rsidRDefault="007E59B8" w:rsidP="007E59B8">
      <w:pPr>
        <w:pStyle w:val="Reference"/>
        <w:rPr>
          <w:rFonts w:asciiTheme="majorHAnsi" w:hAnsiTheme="majorHAnsi"/>
        </w:rPr>
      </w:pPr>
      <w:proofErr w:type="gramStart"/>
      <w:r w:rsidRPr="00120F71">
        <w:rPr>
          <w:rFonts w:asciiTheme="majorHAnsi" w:hAnsiTheme="majorHAnsi"/>
        </w:rPr>
        <w:t xml:space="preserve">Boeing, H., </w:t>
      </w:r>
      <w:proofErr w:type="spellStart"/>
      <w:r w:rsidRPr="00120F71">
        <w:rPr>
          <w:rFonts w:asciiTheme="majorHAnsi" w:hAnsiTheme="majorHAnsi"/>
        </w:rPr>
        <w:t>Bechthold</w:t>
      </w:r>
      <w:proofErr w:type="spellEnd"/>
      <w:r w:rsidRPr="00120F71">
        <w:rPr>
          <w:rFonts w:asciiTheme="majorHAnsi" w:hAnsiTheme="majorHAnsi"/>
        </w:rPr>
        <w:t xml:space="preserve">, A., </w:t>
      </w:r>
      <w:proofErr w:type="spellStart"/>
      <w:r w:rsidRPr="00120F71">
        <w:rPr>
          <w:rFonts w:asciiTheme="majorHAnsi" w:hAnsiTheme="majorHAnsi"/>
        </w:rPr>
        <w:t>Bub</w:t>
      </w:r>
      <w:proofErr w:type="spellEnd"/>
      <w:r w:rsidRPr="00120F71">
        <w:rPr>
          <w:rFonts w:asciiTheme="majorHAnsi" w:hAnsiTheme="majorHAnsi"/>
        </w:rPr>
        <w:t xml:space="preserve">, A., </w:t>
      </w:r>
      <w:proofErr w:type="spellStart"/>
      <w:r w:rsidRPr="00120F71">
        <w:rPr>
          <w:rFonts w:asciiTheme="majorHAnsi" w:hAnsiTheme="majorHAnsi"/>
        </w:rPr>
        <w:t>Ellinger</w:t>
      </w:r>
      <w:proofErr w:type="spellEnd"/>
      <w:r w:rsidRPr="00120F71">
        <w:rPr>
          <w:rFonts w:asciiTheme="majorHAnsi" w:hAnsiTheme="majorHAnsi"/>
        </w:rPr>
        <w:t>, S.,</w:t>
      </w:r>
      <w:r w:rsidRPr="00120F71">
        <w:rPr>
          <w:rFonts w:asciiTheme="majorHAnsi" w:hAnsiTheme="majorHAnsi" w:cs="Arial"/>
          <w:bCs/>
          <w:color w:val="333333"/>
          <w:sz w:val="30"/>
          <w:szCs w:val="30"/>
        </w:rPr>
        <w:t xml:space="preserve"> </w:t>
      </w:r>
      <w:proofErr w:type="spellStart"/>
      <w:r w:rsidRPr="00120F71">
        <w:rPr>
          <w:rFonts w:asciiTheme="majorHAnsi" w:hAnsiTheme="majorHAnsi"/>
          <w:bCs/>
        </w:rPr>
        <w:t>Radwan</w:t>
      </w:r>
      <w:proofErr w:type="spellEnd"/>
      <w:r w:rsidRPr="00120F71">
        <w:rPr>
          <w:rFonts w:asciiTheme="majorHAnsi" w:hAnsiTheme="majorHAnsi"/>
          <w:bCs/>
        </w:rPr>
        <w:t xml:space="preserve"> I., </w:t>
      </w:r>
      <w:proofErr w:type="spellStart"/>
      <w:r w:rsidRPr="00120F71">
        <w:rPr>
          <w:rFonts w:asciiTheme="majorHAnsi" w:hAnsiTheme="majorHAnsi"/>
          <w:bCs/>
        </w:rPr>
        <w:t>Nasir</w:t>
      </w:r>
      <w:proofErr w:type="spellEnd"/>
      <w:r w:rsidRPr="00120F71">
        <w:rPr>
          <w:rFonts w:asciiTheme="majorHAnsi" w:hAnsiTheme="majorHAnsi"/>
          <w:bCs/>
        </w:rPr>
        <w:t>, A., et al. (2012).</w:t>
      </w:r>
      <w:proofErr w:type="gramEnd"/>
      <w:r w:rsidRPr="00120F71">
        <w:rPr>
          <w:rFonts w:asciiTheme="majorHAnsi" w:hAnsiTheme="majorHAnsi"/>
          <w:bCs/>
        </w:rPr>
        <w:t xml:space="preserve"> </w:t>
      </w:r>
      <w:proofErr w:type="gramStart"/>
      <w:r w:rsidRPr="00120F71">
        <w:rPr>
          <w:rFonts w:asciiTheme="majorHAnsi" w:hAnsiTheme="majorHAnsi"/>
          <w:bCs/>
        </w:rPr>
        <w:t>Critical review: vegetables and fruit in the prevention of chronic diseases.</w:t>
      </w:r>
      <w:proofErr w:type="gramEnd"/>
      <w:r w:rsidRPr="00120F71">
        <w:rPr>
          <w:rFonts w:asciiTheme="majorHAnsi" w:hAnsiTheme="majorHAnsi"/>
          <w:bCs/>
        </w:rPr>
        <w:t xml:space="preserve"> </w:t>
      </w:r>
      <w:proofErr w:type="spellStart"/>
      <w:r w:rsidRPr="00120F71">
        <w:rPr>
          <w:rFonts w:asciiTheme="majorHAnsi" w:hAnsiTheme="majorHAnsi"/>
          <w:i/>
          <w:iCs/>
        </w:rPr>
        <w:t>Eur</w:t>
      </w:r>
      <w:proofErr w:type="spellEnd"/>
      <w:r w:rsidRPr="00120F71">
        <w:rPr>
          <w:rFonts w:asciiTheme="majorHAnsi" w:hAnsiTheme="majorHAnsi"/>
          <w:i/>
          <w:iCs/>
        </w:rPr>
        <w:t xml:space="preserve"> J </w:t>
      </w:r>
      <w:proofErr w:type="spellStart"/>
      <w:r w:rsidRPr="00120F71">
        <w:rPr>
          <w:rFonts w:asciiTheme="majorHAnsi" w:hAnsiTheme="majorHAnsi"/>
          <w:i/>
          <w:iCs/>
        </w:rPr>
        <w:t>Nutr</w:t>
      </w:r>
      <w:proofErr w:type="spellEnd"/>
      <w:r w:rsidRPr="00120F71">
        <w:rPr>
          <w:rFonts w:asciiTheme="majorHAnsi" w:hAnsiTheme="majorHAnsi"/>
          <w:i/>
          <w:iCs/>
        </w:rPr>
        <w:t>,</w:t>
      </w:r>
      <w:r w:rsidRPr="00120F71">
        <w:rPr>
          <w:rFonts w:asciiTheme="majorHAnsi" w:hAnsiTheme="majorHAnsi"/>
        </w:rPr>
        <w:t xml:space="preserve"> </w:t>
      </w:r>
      <w:r w:rsidRPr="00120F71">
        <w:rPr>
          <w:rFonts w:asciiTheme="majorHAnsi" w:hAnsiTheme="majorHAnsi"/>
          <w:bCs/>
          <w:i/>
        </w:rPr>
        <w:t>51</w:t>
      </w:r>
      <w:r w:rsidRPr="00120F71">
        <w:rPr>
          <w:rFonts w:asciiTheme="majorHAnsi" w:hAnsiTheme="majorHAnsi"/>
          <w:bCs/>
        </w:rPr>
        <w:t xml:space="preserve"> (5)</w:t>
      </w:r>
      <w:r w:rsidRPr="00120F71">
        <w:rPr>
          <w:rFonts w:asciiTheme="majorHAnsi" w:hAnsiTheme="majorHAnsi"/>
          <w:bCs/>
          <w:i/>
        </w:rPr>
        <w:t>,</w:t>
      </w:r>
      <w:r w:rsidRPr="00120F71">
        <w:rPr>
          <w:rFonts w:asciiTheme="majorHAnsi" w:hAnsiTheme="majorHAnsi"/>
          <w:b/>
          <w:bCs/>
        </w:rPr>
        <w:t xml:space="preserve"> </w:t>
      </w:r>
      <w:r w:rsidRPr="00120F71">
        <w:rPr>
          <w:rFonts w:asciiTheme="majorHAnsi" w:hAnsiTheme="majorHAnsi"/>
        </w:rPr>
        <w:t xml:space="preserve">637-663.  </w:t>
      </w:r>
    </w:p>
    <w:p w:rsidR="008D396F" w:rsidRPr="00120F71" w:rsidRDefault="008D396F" w:rsidP="008D396F">
      <w:pPr>
        <w:pStyle w:val="Reference"/>
        <w:rPr>
          <w:rFonts w:asciiTheme="majorHAnsi" w:hAnsiTheme="majorHAnsi"/>
        </w:rPr>
      </w:pPr>
    </w:p>
    <w:p w:rsidR="008D396F" w:rsidRPr="00120F71" w:rsidRDefault="008D396F" w:rsidP="008D396F">
      <w:pPr>
        <w:pStyle w:val="Reference"/>
        <w:rPr>
          <w:rFonts w:asciiTheme="majorHAnsi" w:hAnsiTheme="majorHAnsi"/>
        </w:rPr>
      </w:pPr>
    </w:p>
    <w:p w:rsidR="008D396F" w:rsidRPr="00120F71" w:rsidRDefault="008D396F" w:rsidP="008D396F">
      <w:pPr>
        <w:pStyle w:val="BodyText"/>
        <w:rPr>
          <w:rFonts w:asciiTheme="majorHAnsi" w:hAnsiTheme="majorHAnsi"/>
          <w:color w:val="2336E9"/>
        </w:rPr>
      </w:pPr>
      <w:proofErr w:type="gramStart"/>
      <w:r w:rsidRPr="00120F71">
        <w:rPr>
          <w:rFonts w:asciiTheme="majorHAnsi" w:hAnsiTheme="majorHAnsi"/>
          <w:b/>
          <w:color w:val="2336E9"/>
        </w:rPr>
        <w:t xml:space="preserve">Order: </w:t>
      </w:r>
      <w:r w:rsidRPr="00120F71">
        <w:rPr>
          <w:rFonts w:asciiTheme="majorHAnsi" w:hAnsiTheme="majorHAnsi"/>
          <w:color w:val="2336E9"/>
        </w:rPr>
        <w:t>Name, Year.</w:t>
      </w:r>
      <w:proofErr w:type="gramEnd"/>
      <w:r w:rsidRPr="00120F71">
        <w:rPr>
          <w:rFonts w:asciiTheme="majorHAnsi" w:hAnsiTheme="majorHAnsi"/>
          <w:color w:val="2336E9"/>
        </w:rPr>
        <w:t xml:space="preserve"> </w:t>
      </w:r>
      <w:proofErr w:type="gramStart"/>
      <w:r w:rsidRPr="00120F71">
        <w:rPr>
          <w:rFonts w:asciiTheme="majorHAnsi" w:hAnsiTheme="majorHAnsi"/>
          <w:color w:val="2336E9"/>
        </w:rPr>
        <w:t xml:space="preserve">Title:  </w:t>
      </w:r>
      <w:r w:rsidRPr="00120F71">
        <w:rPr>
          <w:rFonts w:asciiTheme="majorHAnsi" w:hAnsiTheme="majorHAnsi"/>
          <w:i/>
          <w:color w:val="2336E9"/>
        </w:rPr>
        <w:t>Journal name, (Volume number), page number.</w:t>
      </w:r>
      <w:proofErr w:type="gramEnd"/>
      <w:r w:rsidRPr="00120F71">
        <w:rPr>
          <w:rFonts w:asciiTheme="majorHAnsi" w:hAnsiTheme="majorHAnsi"/>
          <w:i/>
          <w:color w:val="2336E9"/>
        </w:rPr>
        <w:t xml:space="preserve"> </w:t>
      </w:r>
      <w:proofErr w:type="spellStart"/>
      <w:proofErr w:type="gramStart"/>
      <w:r w:rsidRPr="00120F71">
        <w:rPr>
          <w:rFonts w:asciiTheme="majorHAnsi" w:hAnsiTheme="majorHAnsi"/>
          <w:color w:val="2336E9"/>
        </w:rPr>
        <w:t>doi</w:t>
      </w:r>
      <w:proofErr w:type="spellEnd"/>
      <w:proofErr w:type="gramEnd"/>
      <w:r w:rsidRPr="00120F71">
        <w:rPr>
          <w:rFonts w:asciiTheme="majorHAnsi" w:hAnsiTheme="majorHAnsi"/>
          <w:color w:val="2336E9"/>
        </w:rPr>
        <w:t xml:space="preserve">:  </w:t>
      </w:r>
    </w:p>
    <w:p w:rsidR="00997224" w:rsidRPr="00120F71" w:rsidRDefault="00997224" w:rsidP="00997224">
      <w:pPr>
        <w:pStyle w:val="BodyText"/>
        <w:jc w:val="both"/>
        <w:rPr>
          <w:rFonts w:asciiTheme="majorHAnsi" w:hAnsiTheme="majorHAnsi"/>
          <w:color w:val="2336E9"/>
        </w:rPr>
      </w:pPr>
      <w:r w:rsidRPr="00120F71">
        <w:rPr>
          <w:rFonts w:asciiTheme="majorHAnsi" w:hAnsiTheme="majorHAnsi"/>
          <w:color w:val="2336E9"/>
        </w:rPr>
        <w:t xml:space="preserve">Name, year, title – should be normal but Journal name, Volume number, page number should be in italics. </w:t>
      </w:r>
    </w:p>
    <w:p w:rsidR="008D396F" w:rsidRPr="00120F71" w:rsidRDefault="008D396F" w:rsidP="008D396F">
      <w:pPr>
        <w:pStyle w:val="BodyText"/>
        <w:rPr>
          <w:rFonts w:asciiTheme="majorHAnsi" w:hAnsiTheme="majorHAnsi"/>
          <w:color w:val="2336E9"/>
        </w:rPr>
      </w:pPr>
    </w:p>
    <w:p w:rsidR="00494477" w:rsidRPr="00120F71" w:rsidRDefault="008D396F" w:rsidP="008D396F">
      <w:pPr>
        <w:pStyle w:val="BodyText"/>
        <w:rPr>
          <w:rFonts w:asciiTheme="majorHAnsi" w:hAnsiTheme="majorHAnsi"/>
          <w:color w:val="2336E9"/>
        </w:rPr>
      </w:pPr>
      <w:r w:rsidRPr="00120F71">
        <w:rPr>
          <w:rFonts w:asciiTheme="majorHAnsi" w:hAnsiTheme="majorHAnsi"/>
          <w:color w:val="2336E9"/>
        </w:rPr>
        <w:t>(Note that APA uses the "hanging indent" style for references.  The easiest way to create hanging indents is to type each reference without worrying about the hanging indent.  Then, when you are finished, select all the references at once (and nothing else) and apply the hanging indent.)</w:t>
      </w:r>
    </w:p>
    <w:p w:rsidR="00494477" w:rsidRPr="00120F71" w:rsidRDefault="00494477" w:rsidP="00494477">
      <w:pPr>
        <w:spacing w:line="240" w:lineRule="auto"/>
        <w:jc w:val="center"/>
        <w:rPr>
          <w:rFonts w:asciiTheme="majorHAnsi" w:hAnsiTheme="majorHAnsi" w:cs="Times New Roman"/>
          <w:sz w:val="24"/>
        </w:rPr>
      </w:pPr>
    </w:p>
    <w:p w:rsidR="00494477" w:rsidRPr="00120F71" w:rsidRDefault="00494477" w:rsidP="00494477">
      <w:pPr>
        <w:spacing w:line="240" w:lineRule="auto"/>
        <w:jc w:val="center"/>
        <w:rPr>
          <w:rFonts w:asciiTheme="majorHAnsi" w:hAnsiTheme="majorHAnsi" w:cs="Times New Roman"/>
          <w:sz w:val="24"/>
        </w:rPr>
      </w:pPr>
    </w:p>
    <w:p w:rsidR="00494477" w:rsidRPr="00120F71" w:rsidRDefault="00494477" w:rsidP="00494477">
      <w:pPr>
        <w:spacing w:line="240" w:lineRule="auto"/>
        <w:jc w:val="center"/>
        <w:rPr>
          <w:rFonts w:asciiTheme="majorHAnsi" w:hAnsiTheme="majorHAnsi" w:cs="Times New Roman"/>
          <w:sz w:val="24"/>
        </w:rPr>
      </w:pPr>
    </w:p>
    <w:p w:rsidR="00494477" w:rsidRPr="00120F71" w:rsidRDefault="00494477" w:rsidP="00494477">
      <w:pPr>
        <w:spacing w:line="240" w:lineRule="auto"/>
        <w:jc w:val="center"/>
        <w:rPr>
          <w:rFonts w:asciiTheme="majorHAnsi" w:hAnsiTheme="majorHAnsi" w:cs="Times New Roman"/>
          <w:sz w:val="24"/>
        </w:rPr>
      </w:pPr>
    </w:p>
    <w:p w:rsidR="00494477" w:rsidRPr="00120F71" w:rsidRDefault="00494477" w:rsidP="00494477">
      <w:pPr>
        <w:spacing w:line="240" w:lineRule="auto"/>
        <w:jc w:val="center"/>
        <w:rPr>
          <w:rFonts w:asciiTheme="majorHAnsi" w:hAnsiTheme="majorHAnsi" w:cs="Times New Roman"/>
          <w:sz w:val="24"/>
        </w:rPr>
      </w:pPr>
    </w:p>
    <w:p w:rsidR="00494477" w:rsidRPr="00120F71" w:rsidRDefault="00494477" w:rsidP="00494477">
      <w:pPr>
        <w:spacing w:line="240" w:lineRule="auto"/>
        <w:jc w:val="center"/>
        <w:rPr>
          <w:rFonts w:asciiTheme="majorHAnsi" w:hAnsiTheme="majorHAnsi" w:cs="Times New Roman"/>
          <w:sz w:val="24"/>
        </w:rPr>
      </w:pPr>
    </w:p>
    <w:p w:rsidR="00997224" w:rsidRPr="00120F71" w:rsidRDefault="00997224" w:rsidP="00494477">
      <w:pPr>
        <w:spacing w:line="240" w:lineRule="auto"/>
        <w:jc w:val="center"/>
        <w:rPr>
          <w:rFonts w:asciiTheme="majorHAnsi" w:hAnsiTheme="majorHAnsi" w:cs="Times New Roman"/>
          <w:sz w:val="24"/>
        </w:rPr>
      </w:pPr>
    </w:p>
    <w:p w:rsidR="00997224" w:rsidRPr="00120F71" w:rsidRDefault="00997224" w:rsidP="00494477">
      <w:pPr>
        <w:spacing w:line="240" w:lineRule="auto"/>
        <w:jc w:val="center"/>
        <w:rPr>
          <w:rFonts w:asciiTheme="majorHAnsi" w:hAnsiTheme="majorHAnsi" w:cs="Times New Roman"/>
          <w:sz w:val="24"/>
        </w:rPr>
      </w:pPr>
    </w:p>
    <w:p w:rsidR="00997224" w:rsidRPr="00120F71" w:rsidRDefault="00997224" w:rsidP="00494477">
      <w:pPr>
        <w:spacing w:line="240" w:lineRule="auto"/>
        <w:jc w:val="center"/>
        <w:rPr>
          <w:rFonts w:asciiTheme="majorHAnsi" w:hAnsiTheme="majorHAnsi" w:cs="Times New Roman"/>
          <w:sz w:val="24"/>
        </w:rPr>
      </w:pPr>
    </w:p>
    <w:p w:rsidR="00997224" w:rsidRPr="00120F71" w:rsidRDefault="00997224" w:rsidP="00494477">
      <w:pPr>
        <w:spacing w:line="240" w:lineRule="auto"/>
        <w:jc w:val="center"/>
        <w:rPr>
          <w:rFonts w:asciiTheme="majorHAnsi" w:hAnsiTheme="majorHAnsi" w:cs="Times New Roman"/>
          <w:sz w:val="24"/>
        </w:rPr>
      </w:pPr>
    </w:p>
    <w:p w:rsidR="00997224" w:rsidRPr="00120F71" w:rsidRDefault="00997224" w:rsidP="00997224">
      <w:pPr>
        <w:spacing w:line="240" w:lineRule="auto"/>
        <w:rPr>
          <w:rFonts w:asciiTheme="majorHAnsi" w:hAnsiTheme="majorHAnsi" w:cs="Times New Roman"/>
          <w:sz w:val="24"/>
        </w:rPr>
      </w:pPr>
      <w:r w:rsidRPr="00120F71">
        <w:rPr>
          <w:rFonts w:asciiTheme="majorHAnsi" w:hAnsiTheme="majorHAnsi" w:cs="Times New Roman"/>
          <w:sz w:val="24"/>
        </w:rPr>
        <w:t>Table 1</w:t>
      </w:r>
    </w:p>
    <w:p w:rsidR="00997224" w:rsidRPr="00120F71" w:rsidRDefault="00997224" w:rsidP="00997224">
      <w:pPr>
        <w:pStyle w:val="BodyText"/>
        <w:ind w:firstLine="0"/>
        <w:rPr>
          <w:rFonts w:asciiTheme="majorHAnsi" w:hAnsiTheme="majorHAnsi"/>
          <w:sz w:val="22"/>
          <w:szCs w:val="22"/>
        </w:rPr>
      </w:pPr>
      <w:r w:rsidRPr="00120F71">
        <w:rPr>
          <w:rFonts w:asciiTheme="majorHAnsi" w:hAnsiTheme="majorHAnsi"/>
          <w:i/>
          <w:sz w:val="22"/>
          <w:szCs w:val="22"/>
        </w:rPr>
        <w:t xml:space="preserve">Correlations Among and Descriptive Statistics </w:t>
      </w:r>
      <w:proofErr w:type="gramStart"/>
      <w:r w:rsidRPr="00120F71">
        <w:rPr>
          <w:rFonts w:asciiTheme="majorHAnsi" w:hAnsiTheme="majorHAnsi"/>
          <w:i/>
          <w:sz w:val="22"/>
          <w:szCs w:val="22"/>
        </w:rPr>
        <w:t>For</w:t>
      </w:r>
      <w:proofErr w:type="gramEnd"/>
      <w:r w:rsidRPr="00120F71">
        <w:rPr>
          <w:rFonts w:asciiTheme="majorHAnsi" w:hAnsiTheme="majorHAnsi"/>
          <w:i/>
          <w:sz w:val="22"/>
          <w:szCs w:val="22"/>
        </w:rPr>
        <w:t xml:space="preserve"> Key Study Variables</w:t>
      </w:r>
    </w:p>
    <w:tbl>
      <w:tblPr>
        <w:tblW w:w="8496" w:type="dxa"/>
        <w:tblBorders>
          <w:top w:val="single" w:sz="12" w:space="0" w:color="000000"/>
          <w:bottom w:val="single" w:sz="12" w:space="0" w:color="000000"/>
        </w:tblBorders>
        <w:tblLayout w:type="fixed"/>
        <w:tblLook w:val="04A0"/>
      </w:tblPr>
      <w:tblGrid>
        <w:gridCol w:w="1638"/>
        <w:gridCol w:w="1440"/>
        <w:gridCol w:w="630"/>
        <w:gridCol w:w="711"/>
        <w:gridCol w:w="999"/>
        <w:gridCol w:w="1080"/>
        <w:gridCol w:w="918"/>
        <w:gridCol w:w="1080"/>
      </w:tblGrid>
      <w:tr w:rsidR="00997224" w:rsidRPr="00120F71" w:rsidTr="00946F46">
        <w:tc>
          <w:tcPr>
            <w:tcW w:w="1638" w:type="dxa"/>
            <w:tcBorders>
              <w:top w:val="single" w:sz="12" w:space="0" w:color="000000"/>
              <w:left w:val="nil"/>
              <w:bottom w:val="single" w:sz="6" w:space="0" w:color="000000"/>
              <w:right w:val="single" w:sz="4" w:space="0" w:color="FFFFFF"/>
            </w:tcBorders>
          </w:tcPr>
          <w:p w:rsidR="00997224" w:rsidRPr="00120F71" w:rsidRDefault="00997224" w:rsidP="00946F46">
            <w:pPr>
              <w:pStyle w:val="BodyText"/>
              <w:ind w:firstLine="0"/>
              <w:rPr>
                <w:rFonts w:asciiTheme="majorHAnsi" w:hAnsiTheme="majorHAnsi"/>
                <w:i/>
                <w:iCs/>
                <w:sz w:val="22"/>
                <w:szCs w:val="22"/>
              </w:rPr>
            </w:pPr>
          </w:p>
        </w:tc>
        <w:tc>
          <w:tcPr>
            <w:tcW w:w="1440" w:type="dxa"/>
            <w:tcBorders>
              <w:top w:val="single" w:sz="12" w:space="0" w:color="000000"/>
              <w:left w:val="single" w:sz="4" w:space="0" w:color="FFFFFF"/>
              <w:bottom w:val="single" w:sz="6" w:space="0" w:color="000000"/>
              <w:right w:val="nil"/>
            </w:tcBorders>
          </w:tcPr>
          <w:p w:rsidR="00997224" w:rsidRPr="00120F71" w:rsidRDefault="00997224" w:rsidP="00946F46">
            <w:pPr>
              <w:pStyle w:val="BodyText"/>
              <w:ind w:firstLine="0"/>
              <w:jc w:val="center"/>
              <w:rPr>
                <w:rFonts w:asciiTheme="majorHAnsi" w:hAnsiTheme="majorHAnsi"/>
                <w:iCs/>
                <w:sz w:val="22"/>
                <w:szCs w:val="22"/>
              </w:rPr>
            </w:pPr>
          </w:p>
          <w:p w:rsidR="00997224" w:rsidRPr="00120F71" w:rsidRDefault="00997224" w:rsidP="00946F46">
            <w:pPr>
              <w:pStyle w:val="BodyText"/>
              <w:ind w:firstLine="0"/>
              <w:jc w:val="center"/>
              <w:rPr>
                <w:rFonts w:asciiTheme="majorHAnsi" w:hAnsiTheme="majorHAnsi"/>
                <w:iCs/>
                <w:sz w:val="22"/>
                <w:szCs w:val="22"/>
              </w:rPr>
            </w:pPr>
            <w:r w:rsidRPr="00120F71">
              <w:rPr>
                <w:rFonts w:asciiTheme="majorHAnsi" w:hAnsiTheme="majorHAnsi"/>
                <w:i/>
                <w:iCs/>
                <w:sz w:val="22"/>
                <w:szCs w:val="22"/>
              </w:rPr>
              <w:t>M</w:t>
            </w:r>
            <w:r w:rsidRPr="00120F71">
              <w:rPr>
                <w:rFonts w:asciiTheme="majorHAnsi" w:hAnsiTheme="majorHAnsi"/>
                <w:iCs/>
                <w:sz w:val="22"/>
                <w:szCs w:val="22"/>
              </w:rPr>
              <w:t xml:space="preserve"> (</w:t>
            </w:r>
            <w:r w:rsidRPr="00120F71">
              <w:rPr>
                <w:rFonts w:asciiTheme="majorHAnsi" w:hAnsiTheme="majorHAnsi"/>
                <w:i/>
                <w:iCs/>
                <w:sz w:val="22"/>
                <w:szCs w:val="22"/>
              </w:rPr>
              <w:t>SD</w:t>
            </w:r>
            <w:r w:rsidRPr="00120F71">
              <w:rPr>
                <w:rFonts w:asciiTheme="majorHAnsi" w:hAnsiTheme="majorHAnsi"/>
                <w:iCs/>
                <w:sz w:val="22"/>
                <w:szCs w:val="22"/>
              </w:rPr>
              <w:t>)</w:t>
            </w:r>
          </w:p>
        </w:tc>
        <w:tc>
          <w:tcPr>
            <w:tcW w:w="630" w:type="dxa"/>
            <w:tcBorders>
              <w:top w:val="single" w:sz="12" w:space="0" w:color="000000"/>
              <w:left w:val="nil"/>
              <w:bottom w:val="single" w:sz="6" w:space="0" w:color="000000"/>
              <w:right w:val="nil"/>
            </w:tcBorders>
          </w:tcPr>
          <w:p w:rsidR="00997224" w:rsidRPr="00120F71" w:rsidRDefault="00997224" w:rsidP="00946F46">
            <w:pPr>
              <w:pStyle w:val="BodyText"/>
              <w:ind w:firstLine="0"/>
              <w:jc w:val="center"/>
              <w:rPr>
                <w:rFonts w:asciiTheme="majorHAnsi" w:hAnsiTheme="majorHAnsi"/>
                <w:iCs/>
                <w:sz w:val="22"/>
                <w:szCs w:val="22"/>
              </w:rPr>
            </w:pPr>
          </w:p>
          <w:p w:rsidR="00997224" w:rsidRPr="00120F71" w:rsidRDefault="00997224" w:rsidP="00946F46">
            <w:pPr>
              <w:pStyle w:val="BodyText"/>
              <w:ind w:firstLine="0"/>
              <w:jc w:val="center"/>
              <w:rPr>
                <w:rFonts w:asciiTheme="majorHAnsi" w:hAnsiTheme="majorHAnsi"/>
                <w:iCs/>
                <w:sz w:val="22"/>
                <w:szCs w:val="22"/>
              </w:rPr>
            </w:pPr>
            <w:r w:rsidRPr="00120F71">
              <w:rPr>
                <w:rFonts w:asciiTheme="majorHAnsi" w:hAnsiTheme="majorHAnsi"/>
                <w:iCs/>
                <w:sz w:val="22"/>
                <w:szCs w:val="22"/>
              </w:rPr>
              <w:t>Sex</w:t>
            </w:r>
          </w:p>
        </w:tc>
        <w:tc>
          <w:tcPr>
            <w:tcW w:w="711" w:type="dxa"/>
            <w:tcBorders>
              <w:top w:val="single" w:sz="12" w:space="0" w:color="000000"/>
              <w:left w:val="nil"/>
              <w:bottom w:val="single" w:sz="6" w:space="0" w:color="000000"/>
              <w:right w:val="nil"/>
            </w:tcBorders>
          </w:tcPr>
          <w:p w:rsidR="00997224" w:rsidRPr="00120F71" w:rsidRDefault="00997224" w:rsidP="00946F46">
            <w:pPr>
              <w:pStyle w:val="BodyText"/>
              <w:ind w:firstLine="0"/>
              <w:jc w:val="center"/>
              <w:rPr>
                <w:rFonts w:asciiTheme="majorHAnsi" w:hAnsiTheme="majorHAnsi"/>
                <w:iCs/>
                <w:sz w:val="22"/>
                <w:szCs w:val="22"/>
              </w:rPr>
            </w:pPr>
          </w:p>
          <w:p w:rsidR="00997224" w:rsidRPr="00120F71" w:rsidRDefault="00997224" w:rsidP="00946F46">
            <w:pPr>
              <w:pStyle w:val="BodyText"/>
              <w:ind w:firstLine="0"/>
              <w:jc w:val="center"/>
              <w:rPr>
                <w:rFonts w:asciiTheme="majorHAnsi" w:hAnsiTheme="majorHAnsi"/>
                <w:iCs/>
                <w:sz w:val="22"/>
                <w:szCs w:val="22"/>
              </w:rPr>
            </w:pPr>
            <w:r w:rsidRPr="00120F71">
              <w:rPr>
                <w:rFonts w:asciiTheme="majorHAnsi" w:hAnsiTheme="majorHAnsi"/>
                <w:iCs/>
                <w:sz w:val="22"/>
                <w:szCs w:val="22"/>
              </w:rPr>
              <w:t>Age</w:t>
            </w:r>
          </w:p>
        </w:tc>
        <w:tc>
          <w:tcPr>
            <w:tcW w:w="999" w:type="dxa"/>
            <w:tcBorders>
              <w:top w:val="single" w:sz="12" w:space="0" w:color="000000"/>
              <w:left w:val="nil"/>
              <w:bottom w:val="single" w:sz="6" w:space="0" w:color="000000"/>
              <w:right w:val="nil"/>
            </w:tcBorders>
          </w:tcPr>
          <w:p w:rsidR="00997224" w:rsidRPr="00120F71" w:rsidRDefault="00997224" w:rsidP="00946F46">
            <w:pPr>
              <w:pStyle w:val="BodyText"/>
              <w:ind w:firstLine="0"/>
              <w:jc w:val="center"/>
              <w:rPr>
                <w:rFonts w:asciiTheme="majorHAnsi" w:hAnsiTheme="majorHAnsi"/>
                <w:iCs/>
                <w:sz w:val="22"/>
                <w:szCs w:val="22"/>
              </w:rPr>
            </w:pPr>
          </w:p>
          <w:p w:rsidR="00997224" w:rsidRPr="00120F71" w:rsidRDefault="00997224" w:rsidP="00946F46">
            <w:pPr>
              <w:pStyle w:val="BodyText"/>
              <w:ind w:firstLine="0"/>
              <w:jc w:val="center"/>
              <w:rPr>
                <w:rFonts w:asciiTheme="majorHAnsi" w:hAnsiTheme="majorHAnsi"/>
                <w:iCs/>
                <w:sz w:val="22"/>
                <w:szCs w:val="22"/>
              </w:rPr>
            </w:pPr>
            <w:r w:rsidRPr="00120F71">
              <w:rPr>
                <w:rFonts w:asciiTheme="majorHAnsi" w:hAnsiTheme="majorHAnsi"/>
                <w:iCs/>
                <w:sz w:val="22"/>
                <w:szCs w:val="22"/>
              </w:rPr>
              <w:t>Income</w:t>
            </w:r>
          </w:p>
        </w:tc>
        <w:tc>
          <w:tcPr>
            <w:tcW w:w="1080" w:type="dxa"/>
            <w:tcBorders>
              <w:top w:val="single" w:sz="12" w:space="0" w:color="000000"/>
              <w:left w:val="nil"/>
              <w:bottom w:val="single" w:sz="6" w:space="0" w:color="000000"/>
              <w:right w:val="nil"/>
            </w:tcBorders>
          </w:tcPr>
          <w:p w:rsidR="00997224" w:rsidRPr="00120F71" w:rsidRDefault="00997224" w:rsidP="00946F46">
            <w:pPr>
              <w:pStyle w:val="BodyText"/>
              <w:ind w:firstLine="0"/>
              <w:jc w:val="center"/>
              <w:rPr>
                <w:rFonts w:asciiTheme="majorHAnsi" w:hAnsiTheme="majorHAnsi"/>
                <w:iCs/>
                <w:sz w:val="22"/>
                <w:szCs w:val="22"/>
              </w:rPr>
            </w:pPr>
          </w:p>
          <w:p w:rsidR="00997224" w:rsidRPr="00120F71" w:rsidRDefault="00997224" w:rsidP="00946F46">
            <w:pPr>
              <w:pStyle w:val="BodyText"/>
              <w:ind w:firstLine="0"/>
              <w:jc w:val="center"/>
              <w:rPr>
                <w:rFonts w:asciiTheme="majorHAnsi" w:hAnsiTheme="majorHAnsi"/>
                <w:iCs/>
                <w:sz w:val="22"/>
                <w:szCs w:val="22"/>
              </w:rPr>
            </w:pPr>
            <w:r w:rsidRPr="00120F71">
              <w:rPr>
                <w:rFonts w:asciiTheme="majorHAnsi" w:hAnsiTheme="majorHAnsi"/>
                <w:iCs/>
                <w:sz w:val="22"/>
                <w:szCs w:val="22"/>
              </w:rPr>
              <w:t>Educ.</w:t>
            </w:r>
          </w:p>
        </w:tc>
        <w:tc>
          <w:tcPr>
            <w:tcW w:w="918" w:type="dxa"/>
            <w:tcBorders>
              <w:top w:val="single" w:sz="12" w:space="0" w:color="000000"/>
              <w:left w:val="nil"/>
              <w:bottom w:val="single" w:sz="6" w:space="0" w:color="000000"/>
              <w:right w:val="nil"/>
            </w:tcBorders>
          </w:tcPr>
          <w:p w:rsidR="00997224" w:rsidRPr="00120F71" w:rsidRDefault="00997224" w:rsidP="00946F46">
            <w:pPr>
              <w:pStyle w:val="BodyText"/>
              <w:ind w:firstLine="0"/>
              <w:jc w:val="center"/>
              <w:rPr>
                <w:rFonts w:asciiTheme="majorHAnsi" w:hAnsiTheme="majorHAnsi"/>
                <w:iCs/>
                <w:sz w:val="22"/>
                <w:szCs w:val="22"/>
              </w:rPr>
            </w:pPr>
          </w:p>
          <w:p w:rsidR="00997224" w:rsidRPr="00120F71" w:rsidRDefault="00997224" w:rsidP="00946F46">
            <w:pPr>
              <w:pStyle w:val="BodyText"/>
              <w:ind w:firstLine="0"/>
              <w:jc w:val="center"/>
              <w:rPr>
                <w:rFonts w:asciiTheme="majorHAnsi" w:hAnsiTheme="majorHAnsi"/>
                <w:iCs/>
                <w:sz w:val="22"/>
                <w:szCs w:val="22"/>
              </w:rPr>
            </w:pPr>
            <w:proofErr w:type="spellStart"/>
            <w:proofErr w:type="gramStart"/>
            <w:r w:rsidRPr="00120F71">
              <w:rPr>
                <w:rFonts w:asciiTheme="majorHAnsi" w:hAnsiTheme="majorHAnsi"/>
                <w:iCs/>
                <w:sz w:val="22"/>
                <w:szCs w:val="22"/>
              </w:rPr>
              <w:t>Relig</w:t>
            </w:r>
            <w:proofErr w:type="spellEnd"/>
            <w:r w:rsidRPr="00120F71">
              <w:rPr>
                <w:rFonts w:asciiTheme="majorHAnsi" w:hAnsiTheme="majorHAnsi"/>
                <w:iCs/>
                <w:sz w:val="22"/>
                <w:szCs w:val="22"/>
              </w:rPr>
              <w:t>.</w:t>
            </w:r>
            <w:proofErr w:type="gramEnd"/>
          </w:p>
        </w:tc>
        <w:tc>
          <w:tcPr>
            <w:tcW w:w="1080" w:type="dxa"/>
            <w:tcBorders>
              <w:top w:val="single" w:sz="12" w:space="0" w:color="000000"/>
              <w:left w:val="nil"/>
              <w:bottom w:val="single" w:sz="6" w:space="0" w:color="000000"/>
              <w:right w:val="nil"/>
            </w:tcBorders>
            <w:hideMark/>
          </w:tcPr>
          <w:p w:rsidR="00997224" w:rsidRPr="00120F71" w:rsidRDefault="00997224" w:rsidP="00946F46">
            <w:pPr>
              <w:pStyle w:val="BodyText"/>
              <w:ind w:firstLine="0"/>
              <w:jc w:val="center"/>
              <w:rPr>
                <w:rFonts w:asciiTheme="majorHAnsi" w:hAnsiTheme="majorHAnsi"/>
                <w:iCs/>
                <w:sz w:val="22"/>
                <w:szCs w:val="22"/>
              </w:rPr>
            </w:pPr>
            <w:proofErr w:type="gramStart"/>
            <w:r w:rsidRPr="00120F71">
              <w:rPr>
                <w:rFonts w:asciiTheme="majorHAnsi" w:hAnsiTheme="majorHAnsi"/>
                <w:iCs/>
                <w:sz w:val="22"/>
                <w:szCs w:val="22"/>
              </w:rPr>
              <w:t xml:space="preserve">Dist. </w:t>
            </w:r>
            <w:proofErr w:type="spellStart"/>
            <w:r w:rsidRPr="00120F71">
              <w:rPr>
                <w:rFonts w:asciiTheme="majorHAnsi" w:hAnsiTheme="majorHAnsi"/>
                <w:iCs/>
                <w:sz w:val="22"/>
                <w:szCs w:val="22"/>
              </w:rPr>
              <w:t>Intol</w:t>
            </w:r>
            <w:proofErr w:type="spellEnd"/>
            <w:r w:rsidRPr="00120F71">
              <w:rPr>
                <w:rFonts w:asciiTheme="majorHAnsi" w:hAnsiTheme="majorHAnsi"/>
                <w:iCs/>
                <w:sz w:val="22"/>
                <w:szCs w:val="22"/>
              </w:rPr>
              <w:t>.</w:t>
            </w:r>
            <w:proofErr w:type="gramEnd"/>
          </w:p>
        </w:tc>
      </w:tr>
      <w:tr w:rsidR="00997224" w:rsidRPr="00120F71" w:rsidTr="00946F46">
        <w:tc>
          <w:tcPr>
            <w:tcW w:w="1638" w:type="dxa"/>
            <w:tcBorders>
              <w:top w:val="nil"/>
              <w:left w:val="nil"/>
              <w:bottom w:val="nil"/>
              <w:right w:val="single" w:sz="4" w:space="0" w:color="FFFFFF"/>
            </w:tcBorders>
            <w:hideMark/>
          </w:tcPr>
          <w:p w:rsidR="00997224" w:rsidRPr="00120F71" w:rsidRDefault="00997224" w:rsidP="00946F46">
            <w:pPr>
              <w:pStyle w:val="BodyText"/>
              <w:ind w:firstLine="0"/>
              <w:rPr>
                <w:rFonts w:asciiTheme="majorHAnsi" w:hAnsiTheme="majorHAnsi"/>
                <w:sz w:val="22"/>
                <w:szCs w:val="22"/>
              </w:rPr>
            </w:pPr>
            <w:r w:rsidRPr="00120F71">
              <w:rPr>
                <w:rFonts w:asciiTheme="majorHAnsi" w:hAnsiTheme="majorHAnsi"/>
                <w:sz w:val="22"/>
                <w:szCs w:val="22"/>
              </w:rPr>
              <w:t>Sex</w:t>
            </w:r>
          </w:p>
        </w:tc>
        <w:tc>
          <w:tcPr>
            <w:tcW w:w="1440" w:type="dxa"/>
            <w:tcBorders>
              <w:top w:val="nil"/>
              <w:left w:val="single" w:sz="4" w:space="0" w:color="FFFFFF"/>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1.53 (.50)</w:t>
            </w:r>
          </w:p>
        </w:tc>
        <w:tc>
          <w:tcPr>
            <w:tcW w:w="630"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711"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.07</w:t>
            </w:r>
          </w:p>
        </w:tc>
        <w:tc>
          <w:tcPr>
            <w:tcW w:w="999"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-.09</w:t>
            </w:r>
          </w:p>
        </w:tc>
        <w:tc>
          <w:tcPr>
            <w:tcW w:w="1080"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.02</w:t>
            </w:r>
          </w:p>
        </w:tc>
        <w:tc>
          <w:tcPr>
            <w:tcW w:w="918"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.14</w:t>
            </w:r>
          </w:p>
        </w:tc>
        <w:tc>
          <w:tcPr>
            <w:tcW w:w="1080"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 xml:space="preserve"> .06</w:t>
            </w:r>
          </w:p>
        </w:tc>
      </w:tr>
      <w:tr w:rsidR="00997224" w:rsidRPr="00120F71" w:rsidTr="00946F46">
        <w:tc>
          <w:tcPr>
            <w:tcW w:w="1638" w:type="dxa"/>
            <w:tcBorders>
              <w:top w:val="nil"/>
              <w:left w:val="nil"/>
              <w:bottom w:val="nil"/>
              <w:right w:val="single" w:sz="4" w:space="0" w:color="FFFFFF"/>
            </w:tcBorders>
            <w:hideMark/>
          </w:tcPr>
          <w:p w:rsidR="00997224" w:rsidRPr="00120F71" w:rsidRDefault="00997224" w:rsidP="00946F46">
            <w:pPr>
              <w:pStyle w:val="BodyText"/>
              <w:ind w:firstLine="0"/>
              <w:rPr>
                <w:rFonts w:asciiTheme="majorHAnsi" w:hAnsiTheme="majorHAnsi"/>
                <w:sz w:val="22"/>
                <w:szCs w:val="22"/>
              </w:rPr>
            </w:pPr>
            <w:r w:rsidRPr="00120F71">
              <w:rPr>
                <w:rFonts w:asciiTheme="majorHAnsi" w:hAnsiTheme="majorHAnsi"/>
                <w:sz w:val="22"/>
                <w:szCs w:val="22"/>
              </w:rPr>
              <w:t>Age</w:t>
            </w:r>
          </w:p>
        </w:tc>
        <w:tc>
          <w:tcPr>
            <w:tcW w:w="1440" w:type="dxa"/>
            <w:tcBorders>
              <w:top w:val="nil"/>
              <w:left w:val="single" w:sz="4" w:space="0" w:color="FFFFFF"/>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31.88 (10.29)</w:t>
            </w:r>
          </w:p>
        </w:tc>
        <w:tc>
          <w:tcPr>
            <w:tcW w:w="630"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711"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999"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 xml:space="preserve"> .08</w:t>
            </w:r>
          </w:p>
        </w:tc>
        <w:tc>
          <w:tcPr>
            <w:tcW w:w="1080"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 xml:space="preserve">  .19*</w:t>
            </w:r>
          </w:p>
        </w:tc>
        <w:tc>
          <w:tcPr>
            <w:tcW w:w="918"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 xml:space="preserve">   .20*</w:t>
            </w:r>
          </w:p>
        </w:tc>
        <w:tc>
          <w:tcPr>
            <w:tcW w:w="1080"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 xml:space="preserve"> .01</w:t>
            </w:r>
          </w:p>
        </w:tc>
      </w:tr>
      <w:tr w:rsidR="00997224" w:rsidRPr="00120F71" w:rsidTr="00946F46">
        <w:tc>
          <w:tcPr>
            <w:tcW w:w="1638" w:type="dxa"/>
            <w:tcBorders>
              <w:top w:val="nil"/>
              <w:left w:val="nil"/>
              <w:bottom w:val="nil"/>
              <w:right w:val="single" w:sz="4" w:space="0" w:color="FFFFFF"/>
            </w:tcBorders>
            <w:hideMark/>
          </w:tcPr>
          <w:p w:rsidR="00997224" w:rsidRPr="00120F71" w:rsidRDefault="00997224" w:rsidP="00946F46">
            <w:pPr>
              <w:pStyle w:val="BodyText"/>
              <w:ind w:firstLine="0"/>
              <w:rPr>
                <w:rFonts w:asciiTheme="majorHAnsi" w:hAnsiTheme="majorHAnsi"/>
                <w:sz w:val="22"/>
                <w:szCs w:val="22"/>
              </w:rPr>
            </w:pPr>
            <w:r w:rsidRPr="00120F71">
              <w:rPr>
                <w:rFonts w:asciiTheme="majorHAnsi" w:hAnsiTheme="majorHAnsi"/>
                <w:sz w:val="22"/>
                <w:szCs w:val="22"/>
              </w:rPr>
              <w:t>Income</w:t>
            </w:r>
          </w:p>
        </w:tc>
        <w:tc>
          <w:tcPr>
            <w:tcW w:w="1440" w:type="dxa"/>
            <w:tcBorders>
              <w:top w:val="nil"/>
              <w:left w:val="single" w:sz="4" w:space="0" w:color="FFFFFF"/>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2.60 (1.57)</w:t>
            </w:r>
          </w:p>
        </w:tc>
        <w:tc>
          <w:tcPr>
            <w:tcW w:w="630"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711"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999"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1080"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.04</w:t>
            </w:r>
          </w:p>
        </w:tc>
        <w:tc>
          <w:tcPr>
            <w:tcW w:w="918"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-.14</w:t>
            </w:r>
          </w:p>
        </w:tc>
        <w:tc>
          <w:tcPr>
            <w:tcW w:w="1080"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-.09</w:t>
            </w:r>
          </w:p>
        </w:tc>
      </w:tr>
      <w:tr w:rsidR="00997224" w:rsidRPr="00120F71" w:rsidTr="00946F46">
        <w:tc>
          <w:tcPr>
            <w:tcW w:w="1638" w:type="dxa"/>
            <w:tcBorders>
              <w:top w:val="nil"/>
              <w:left w:val="nil"/>
              <w:bottom w:val="nil"/>
              <w:right w:val="single" w:sz="4" w:space="0" w:color="FFFFFF"/>
            </w:tcBorders>
            <w:hideMark/>
          </w:tcPr>
          <w:p w:rsidR="00997224" w:rsidRPr="00120F71" w:rsidRDefault="00997224" w:rsidP="00946F46">
            <w:pPr>
              <w:pStyle w:val="BodyText"/>
              <w:ind w:firstLine="0"/>
              <w:rPr>
                <w:rFonts w:asciiTheme="majorHAnsi" w:hAnsiTheme="majorHAnsi"/>
                <w:sz w:val="22"/>
                <w:szCs w:val="22"/>
              </w:rPr>
            </w:pPr>
            <w:r w:rsidRPr="00120F71">
              <w:rPr>
                <w:rFonts w:asciiTheme="majorHAnsi" w:hAnsiTheme="majorHAnsi"/>
                <w:sz w:val="22"/>
                <w:szCs w:val="22"/>
              </w:rPr>
              <w:t>Education</w:t>
            </w:r>
          </w:p>
        </w:tc>
        <w:tc>
          <w:tcPr>
            <w:tcW w:w="1440" w:type="dxa"/>
            <w:tcBorders>
              <w:top w:val="nil"/>
              <w:left w:val="single" w:sz="4" w:space="0" w:color="FFFFFF"/>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3.44 (1.06)</w:t>
            </w:r>
          </w:p>
        </w:tc>
        <w:tc>
          <w:tcPr>
            <w:tcW w:w="630"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711"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999"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1080"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918"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 xml:space="preserve">  -.29*</w:t>
            </w:r>
          </w:p>
        </w:tc>
        <w:tc>
          <w:tcPr>
            <w:tcW w:w="1080"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-.06</w:t>
            </w:r>
          </w:p>
        </w:tc>
      </w:tr>
      <w:tr w:rsidR="00997224" w:rsidRPr="00120F71" w:rsidTr="00946F46">
        <w:tc>
          <w:tcPr>
            <w:tcW w:w="1638" w:type="dxa"/>
            <w:tcBorders>
              <w:top w:val="nil"/>
              <w:left w:val="nil"/>
              <w:bottom w:val="nil"/>
              <w:right w:val="single" w:sz="4" w:space="0" w:color="FFFFFF"/>
            </w:tcBorders>
            <w:hideMark/>
          </w:tcPr>
          <w:p w:rsidR="00997224" w:rsidRPr="00120F71" w:rsidRDefault="00997224" w:rsidP="00946F46">
            <w:pPr>
              <w:pStyle w:val="BodyText"/>
              <w:ind w:firstLine="0"/>
              <w:rPr>
                <w:rFonts w:asciiTheme="majorHAnsi" w:hAnsiTheme="majorHAnsi"/>
                <w:sz w:val="22"/>
                <w:szCs w:val="22"/>
              </w:rPr>
            </w:pPr>
            <w:proofErr w:type="spellStart"/>
            <w:proofErr w:type="gramStart"/>
            <w:r w:rsidRPr="00120F71">
              <w:rPr>
                <w:rFonts w:asciiTheme="majorHAnsi" w:hAnsiTheme="majorHAnsi"/>
                <w:sz w:val="22"/>
                <w:szCs w:val="22"/>
              </w:rPr>
              <w:t>Relig</w:t>
            </w:r>
            <w:proofErr w:type="spellEnd"/>
            <w:r w:rsidRPr="00120F71">
              <w:rPr>
                <w:rFonts w:asciiTheme="majorHAnsi" w:hAnsiTheme="majorHAnsi"/>
                <w:sz w:val="22"/>
                <w:szCs w:val="22"/>
              </w:rPr>
              <w:t>.</w:t>
            </w:r>
            <w:proofErr w:type="gramEnd"/>
          </w:p>
        </w:tc>
        <w:tc>
          <w:tcPr>
            <w:tcW w:w="1440" w:type="dxa"/>
            <w:tcBorders>
              <w:top w:val="nil"/>
              <w:left w:val="single" w:sz="4" w:space="0" w:color="FFFFFF"/>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1.21 (.30)</w:t>
            </w:r>
          </w:p>
        </w:tc>
        <w:tc>
          <w:tcPr>
            <w:tcW w:w="630"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711"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999"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1080"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918" w:type="dxa"/>
            <w:tcBorders>
              <w:top w:val="nil"/>
              <w:left w:val="nil"/>
              <w:bottom w:val="nil"/>
              <w:right w:val="nil"/>
            </w:tcBorders>
          </w:tcPr>
          <w:p w:rsidR="00997224" w:rsidRPr="00120F71" w:rsidRDefault="00997224" w:rsidP="00946F46">
            <w:pPr>
              <w:pStyle w:val="BodyText"/>
              <w:ind w:firstLine="0"/>
              <w:jc w:val="center"/>
              <w:rPr>
                <w:rFonts w:asciiTheme="majorHAnsi" w:hAnsiTheme="majorHAnsi"/>
                <w:sz w:val="22"/>
                <w:szCs w:val="22"/>
              </w:rPr>
            </w:pPr>
          </w:p>
        </w:tc>
        <w:tc>
          <w:tcPr>
            <w:tcW w:w="1080" w:type="dxa"/>
            <w:tcBorders>
              <w:top w:val="nil"/>
              <w:left w:val="nil"/>
              <w:bottom w:val="nil"/>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 xml:space="preserve">  -.19*</w:t>
            </w:r>
          </w:p>
        </w:tc>
      </w:tr>
      <w:tr w:rsidR="00997224" w:rsidRPr="00120F71" w:rsidTr="00946F46">
        <w:tc>
          <w:tcPr>
            <w:tcW w:w="1638" w:type="dxa"/>
            <w:tcBorders>
              <w:top w:val="nil"/>
              <w:left w:val="nil"/>
              <w:bottom w:val="single" w:sz="4" w:space="0" w:color="000000"/>
              <w:right w:val="single" w:sz="4" w:space="0" w:color="FFFFFF"/>
            </w:tcBorders>
            <w:hideMark/>
          </w:tcPr>
          <w:p w:rsidR="00997224" w:rsidRPr="00120F71" w:rsidRDefault="00997224" w:rsidP="00946F46">
            <w:pPr>
              <w:pStyle w:val="BodyText"/>
              <w:ind w:firstLine="0"/>
              <w:rPr>
                <w:rFonts w:asciiTheme="majorHAnsi" w:hAnsiTheme="majorHAnsi"/>
                <w:sz w:val="22"/>
                <w:szCs w:val="22"/>
              </w:rPr>
            </w:pPr>
            <w:proofErr w:type="gramStart"/>
            <w:r w:rsidRPr="00120F71">
              <w:rPr>
                <w:rFonts w:asciiTheme="majorHAnsi" w:hAnsiTheme="majorHAnsi"/>
                <w:sz w:val="22"/>
                <w:szCs w:val="22"/>
              </w:rPr>
              <w:t xml:space="preserve">Dist. </w:t>
            </w:r>
            <w:proofErr w:type="spellStart"/>
            <w:r w:rsidRPr="00120F71">
              <w:rPr>
                <w:rFonts w:asciiTheme="majorHAnsi" w:hAnsiTheme="majorHAnsi"/>
                <w:sz w:val="22"/>
                <w:szCs w:val="22"/>
              </w:rPr>
              <w:t>Intol</w:t>
            </w:r>
            <w:proofErr w:type="spellEnd"/>
            <w:r w:rsidRPr="00120F71">
              <w:rPr>
                <w:rFonts w:asciiTheme="majorHAnsi" w:hAnsiTheme="majorHAnsi"/>
                <w:sz w:val="22"/>
                <w:szCs w:val="22"/>
              </w:rPr>
              <w:t>.</w:t>
            </w:r>
            <w:proofErr w:type="gramEnd"/>
          </w:p>
        </w:tc>
        <w:tc>
          <w:tcPr>
            <w:tcW w:w="1440" w:type="dxa"/>
            <w:tcBorders>
              <w:top w:val="nil"/>
              <w:left w:val="single" w:sz="4" w:space="0" w:color="FFFFFF"/>
              <w:bottom w:val="single" w:sz="4" w:space="0" w:color="000000"/>
              <w:right w:val="nil"/>
            </w:tcBorders>
            <w:hideMark/>
          </w:tcPr>
          <w:p w:rsidR="00997224" w:rsidRPr="00120F71" w:rsidRDefault="00997224" w:rsidP="00946F46">
            <w:pPr>
              <w:pStyle w:val="BodyText"/>
              <w:ind w:firstLine="0"/>
              <w:jc w:val="center"/>
              <w:rPr>
                <w:rFonts w:asciiTheme="majorHAnsi" w:hAnsiTheme="majorHAnsi"/>
                <w:sz w:val="22"/>
                <w:szCs w:val="22"/>
              </w:rPr>
            </w:pPr>
            <w:r w:rsidRPr="00120F71">
              <w:rPr>
                <w:rFonts w:asciiTheme="majorHAnsi" w:hAnsiTheme="majorHAnsi"/>
                <w:sz w:val="22"/>
                <w:szCs w:val="22"/>
              </w:rPr>
              <w:t>3.75 (1.19)</w:t>
            </w:r>
          </w:p>
        </w:tc>
        <w:tc>
          <w:tcPr>
            <w:tcW w:w="630" w:type="dxa"/>
            <w:tcBorders>
              <w:top w:val="nil"/>
              <w:left w:val="nil"/>
              <w:bottom w:val="single" w:sz="4" w:space="0" w:color="000000"/>
              <w:right w:val="nil"/>
            </w:tcBorders>
          </w:tcPr>
          <w:p w:rsidR="00997224" w:rsidRPr="00120F71" w:rsidRDefault="00997224" w:rsidP="00946F46">
            <w:pPr>
              <w:pStyle w:val="BodyText"/>
              <w:ind w:firstLine="0"/>
              <w:jc w:val="center"/>
              <w:rPr>
                <w:rFonts w:asciiTheme="majorHAnsi" w:hAnsiTheme="majorHAnsi"/>
                <w:sz w:val="22"/>
                <w:szCs w:val="22"/>
              </w:rPr>
            </w:pPr>
          </w:p>
        </w:tc>
        <w:tc>
          <w:tcPr>
            <w:tcW w:w="711" w:type="dxa"/>
            <w:tcBorders>
              <w:top w:val="nil"/>
              <w:left w:val="nil"/>
              <w:bottom w:val="single" w:sz="4" w:space="0" w:color="000000"/>
              <w:right w:val="nil"/>
            </w:tcBorders>
          </w:tcPr>
          <w:p w:rsidR="00997224" w:rsidRPr="00120F71" w:rsidRDefault="00997224" w:rsidP="00946F46">
            <w:pPr>
              <w:pStyle w:val="BodyText"/>
              <w:ind w:firstLine="0"/>
              <w:jc w:val="center"/>
              <w:rPr>
                <w:rFonts w:asciiTheme="majorHAnsi" w:hAnsiTheme="majorHAnsi"/>
                <w:sz w:val="22"/>
                <w:szCs w:val="22"/>
              </w:rPr>
            </w:pPr>
          </w:p>
        </w:tc>
        <w:tc>
          <w:tcPr>
            <w:tcW w:w="999" w:type="dxa"/>
            <w:tcBorders>
              <w:top w:val="nil"/>
              <w:left w:val="nil"/>
              <w:bottom w:val="single" w:sz="4" w:space="0" w:color="000000"/>
              <w:right w:val="nil"/>
            </w:tcBorders>
          </w:tcPr>
          <w:p w:rsidR="00997224" w:rsidRPr="00120F71" w:rsidRDefault="00997224" w:rsidP="00946F46">
            <w:pPr>
              <w:pStyle w:val="BodyText"/>
              <w:ind w:firstLine="0"/>
              <w:jc w:val="center"/>
              <w:rPr>
                <w:rFonts w:asciiTheme="majorHAnsi" w:hAnsiTheme="majorHAnsi"/>
                <w:sz w:val="22"/>
                <w:szCs w:val="22"/>
              </w:rPr>
            </w:pPr>
          </w:p>
        </w:tc>
        <w:tc>
          <w:tcPr>
            <w:tcW w:w="1080" w:type="dxa"/>
            <w:tcBorders>
              <w:top w:val="nil"/>
              <w:left w:val="nil"/>
              <w:bottom w:val="single" w:sz="4" w:space="0" w:color="000000"/>
              <w:right w:val="nil"/>
            </w:tcBorders>
          </w:tcPr>
          <w:p w:rsidR="00997224" w:rsidRPr="00120F71" w:rsidRDefault="00997224" w:rsidP="00946F46">
            <w:pPr>
              <w:pStyle w:val="BodyText"/>
              <w:ind w:firstLine="0"/>
              <w:jc w:val="center"/>
              <w:rPr>
                <w:rFonts w:asciiTheme="majorHAnsi" w:hAnsiTheme="majorHAnsi"/>
                <w:sz w:val="22"/>
                <w:szCs w:val="22"/>
              </w:rPr>
            </w:pPr>
          </w:p>
        </w:tc>
        <w:tc>
          <w:tcPr>
            <w:tcW w:w="918" w:type="dxa"/>
            <w:tcBorders>
              <w:top w:val="nil"/>
              <w:left w:val="nil"/>
              <w:bottom w:val="single" w:sz="4" w:space="0" w:color="000000"/>
              <w:right w:val="nil"/>
            </w:tcBorders>
          </w:tcPr>
          <w:p w:rsidR="00997224" w:rsidRPr="00120F71" w:rsidRDefault="00997224" w:rsidP="00946F46">
            <w:pPr>
              <w:pStyle w:val="BodyText"/>
              <w:ind w:firstLine="0"/>
              <w:jc w:val="center"/>
              <w:rPr>
                <w:rFonts w:asciiTheme="majorHAnsi" w:hAnsiTheme="majorHAnsi"/>
                <w:sz w:val="22"/>
                <w:szCs w:val="22"/>
              </w:rPr>
            </w:pPr>
          </w:p>
        </w:tc>
        <w:tc>
          <w:tcPr>
            <w:tcW w:w="1080" w:type="dxa"/>
            <w:tcBorders>
              <w:top w:val="nil"/>
              <w:left w:val="nil"/>
              <w:bottom w:val="single" w:sz="4" w:space="0" w:color="000000"/>
              <w:right w:val="nil"/>
            </w:tcBorders>
          </w:tcPr>
          <w:p w:rsidR="00997224" w:rsidRPr="00120F71" w:rsidRDefault="00997224" w:rsidP="00946F46">
            <w:pPr>
              <w:pStyle w:val="BodyText"/>
              <w:ind w:firstLine="0"/>
              <w:jc w:val="center"/>
              <w:rPr>
                <w:rFonts w:asciiTheme="majorHAnsi" w:hAnsiTheme="majorHAnsi"/>
                <w:sz w:val="22"/>
                <w:szCs w:val="22"/>
              </w:rPr>
            </w:pPr>
          </w:p>
        </w:tc>
      </w:tr>
    </w:tbl>
    <w:p w:rsidR="00997224" w:rsidRPr="00120F71" w:rsidRDefault="00997224" w:rsidP="00997224">
      <w:pPr>
        <w:pStyle w:val="BodyText"/>
        <w:ind w:firstLine="0"/>
        <w:rPr>
          <w:rFonts w:asciiTheme="majorHAnsi" w:hAnsiTheme="majorHAnsi"/>
          <w:sz w:val="22"/>
          <w:szCs w:val="22"/>
        </w:rPr>
      </w:pPr>
    </w:p>
    <w:p w:rsidR="00997224" w:rsidRPr="00120F71" w:rsidRDefault="00997224" w:rsidP="00997224">
      <w:pPr>
        <w:pStyle w:val="BodyText"/>
        <w:ind w:firstLine="0"/>
        <w:rPr>
          <w:rFonts w:asciiTheme="majorHAnsi" w:hAnsiTheme="majorHAnsi"/>
        </w:rPr>
      </w:pPr>
      <w:proofErr w:type="gramStart"/>
      <w:r w:rsidRPr="00120F71">
        <w:rPr>
          <w:rFonts w:asciiTheme="majorHAnsi" w:hAnsiTheme="majorHAnsi"/>
          <w:i/>
        </w:rPr>
        <w:t>Notes.</w:t>
      </w:r>
      <w:proofErr w:type="gramEnd"/>
      <w:r w:rsidRPr="00120F71">
        <w:rPr>
          <w:rFonts w:asciiTheme="majorHAnsi" w:hAnsiTheme="majorHAnsi"/>
          <w:i/>
        </w:rPr>
        <w:t xml:space="preserve">  N</w:t>
      </w:r>
      <w:r w:rsidRPr="00120F71">
        <w:rPr>
          <w:rFonts w:asciiTheme="majorHAnsi" w:hAnsiTheme="majorHAnsi"/>
        </w:rPr>
        <w:t xml:space="preserve">’s range from 107 to 109 due to occasional missing data.  For sex, 0 = male, </w:t>
      </w:r>
      <w:proofErr w:type="gramStart"/>
      <w:r w:rsidRPr="00120F71">
        <w:rPr>
          <w:rFonts w:asciiTheme="majorHAnsi" w:hAnsiTheme="majorHAnsi"/>
        </w:rPr>
        <w:t>1</w:t>
      </w:r>
      <w:proofErr w:type="gramEnd"/>
      <w:r w:rsidRPr="00120F71">
        <w:rPr>
          <w:rFonts w:asciiTheme="majorHAnsi" w:hAnsiTheme="majorHAnsi"/>
        </w:rPr>
        <w:t xml:space="preserve"> = female. BHF = babies hoped for.  </w:t>
      </w:r>
      <w:proofErr w:type="gramStart"/>
      <w:r w:rsidRPr="00120F71">
        <w:rPr>
          <w:rFonts w:asciiTheme="majorHAnsi" w:hAnsiTheme="majorHAnsi"/>
        </w:rPr>
        <w:t xml:space="preserve">Dist. </w:t>
      </w:r>
      <w:proofErr w:type="spellStart"/>
      <w:r w:rsidRPr="00120F71">
        <w:rPr>
          <w:rFonts w:asciiTheme="majorHAnsi" w:hAnsiTheme="majorHAnsi"/>
        </w:rPr>
        <w:t>Intol</w:t>
      </w:r>
      <w:proofErr w:type="spellEnd"/>
      <w:r w:rsidRPr="00120F71">
        <w:rPr>
          <w:rFonts w:asciiTheme="majorHAnsi" w:hAnsiTheme="majorHAnsi"/>
        </w:rPr>
        <w:t>.</w:t>
      </w:r>
      <w:proofErr w:type="gramEnd"/>
      <w:r w:rsidRPr="00120F71">
        <w:rPr>
          <w:rFonts w:asciiTheme="majorHAnsi" w:hAnsiTheme="majorHAnsi"/>
        </w:rPr>
        <w:t xml:space="preserve"> = distress intolerance.  </w:t>
      </w:r>
      <w:proofErr w:type="spellStart"/>
      <w:proofErr w:type="gramStart"/>
      <w:r w:rsidRPr="00120F71">
        <w:rPr>
          <w:rFonts w:asciiTheme="majorHAnsi" w:hAnsiTheme="majorHAnsi"/>
        </w:rPr>
        <w:t>Relig</w:t>
      </w:r>
      <w:proofErr w:type="spellEnd"/>
      <w:r w:rsidRPr="00120F71">
        <w:rPr>
          <w:rFonts w:asciiTheme="majorHAnsi" w:hAnsiTheme="majorHAnsi"/>
        </w:rPr>
        <w:t>.</w:t>
      </w:r>
      <w:proofErr w:type="gramEnd"/>
      <w:r w:rsidRPr="00120F71">
        <w:rPr>
          <w:rFonts w:asciiTheme="majorHAnsi" w:hAnsiTheme="majorHAnsi"/>
        </w:rPr>
        <w:t xml:space="preserve"> = religiosity.</w:t>
      </w:r>
    </w:p>
    <w:p w:rsidR="00997224" w:rsidRPr="00120F71" w:rsidRDefault="00997224" w:rsidP="00997224">
      <w:pPr>
        <w:spacing w:line="240" w:lineRule="auto"/>
        <w:rPr>
          <w:rFonts w:asciiTheme="majorHAnsi" w:hAnsiTheme="majorHAnsi"/>
        </w:rPr>
      </w:pPr>
      <w:r w:rsidRPr="00120F71">
        <w:rPr>
          <w:rFonts w:asciiTheme="majorHAnsi" w:hAnsiTheme="majorHAnsi"/>
        </w:rPr>
        <w:t xml:space="preserve">* </w:t>
      </w:r>
      <w:proofErr w:type="gramStart"/>
      <w:r w:rsidRPr="00120F71">
        <w:rPr>
          <w:rFonts w:asciiTheme="majorHAnsi" w:hAnsiTheme="majorHAnsi"/>
          <w:i/>
        </w:rPr>
        <w:t>p</w:t>
      </w:r>
      <w:proofErr w:type="gramEnd"/>
      <w:r w:rsidRPr="00120F71">
        <w:rPr>
          <w:rFonts w:asciiTheme="majorHAnsi" w:hAnsiTheme="majorHAnsi"/>
        </w:rPr>
        <w:t>&lt; .05.</w:t>
      </w:r>
    </w:p>
    <w:p w:rsidR="00997224" w:rsidRPr="00120F71" w:rsidRDefault="00997224" w:rsidP="00997224">
      <w:pPr>
        <w:spacing w:line="240" w:lineRule="auto"/>
        <w:rPr>
          <w:rFonts w:asciiTheme="majorHAnsi" w:hAnsiTheme="majorHAnsi"/>
          <w:color w:val="2336E9"/>
        </w:rPr>
      </w:pPr>
    </w:p>
    <w:p w:rsidR="00997224" w:rsidRPr="00120F71" w:rsidRDefault="00997224" w:rsidP="00997224">
      <w:pPr>
        <w:spacing w:line="240" w:lineRule="auto"/>
        <w:rPr>
          <w:rFonts w:asciiTheme="majorHAnsi" w:hAnsiTheme="majorHAnsi" w:cs="Times New Roman"/>
          <w:color w:val="2336E9"/>
          <w:sz w:val="24"/>
        </w:rPr>
      </w:pPr>
      <w:r w:rsidRPr="00120F71">
        <w:rPr>
          <w:rFonts w:asciiTheme="majorHAnsi" w:hAnsiTheme="majorHAnsi" w:cs="Times New Roman"/>
          <w:color w:val="2336E9"/>
          <w:sz w:val="24"/>
        </w:rPr>
        <w:t xml:space="preserve">(Table description is must and should be in italics, each word </w:t>
      </w:r>
      <w:proofErr w:type="gramStart"/>
      <w:r w:rsidRPr="00120F71">
        <w:rPr>
          <w:rFonts w:asciiTheme="majorHAnsi" w:hAnsiTheme="majorHAnsi" w:cs="Times New Roman"/>
          <w:color w:val="2336E9"/>
          <w:sz w:val="24"/>
        </w:rPr>
        <w:t>should be capitalized</w:t>
      </w:r>
      <w:proofErr w:type="gramEnd"/>
      <w:r w:rsidRPr="00120F71">
        <w:rPr>
          <w:rFonts w:asciiTheme="majorHAnsi" w:hAnsiTheme="majorHAnsi" w:cs="Times New Roman"/>
          <w:color w:val="2336E9"/>
          <w:sz w:val="24"/>
        </w:rPr>
        <w:t xml:space="preserve"> as mentioned above. Each table should be in separate pages.)</w:t>
      </w:r>
    </w:p>
    <w:p w:rsidR="00997224" w:rsidRPr="00120F71" w:rsidRDefault="00997224" w:rsidP="00997224">
      <w:pPr>
        <w:spacing w:line="240" w:lineRule="auto"/>
        <w:rPr>
          <w:rFonts w:asciiTheme="majorHAnsi" w:hAnsiTheme="majorHAnsi" w:cs="Times New Roman"/>
          <w:color w:val="0070C0"/>
          <w:sz w:val="24"/>
        </w:rPr>
      </w:pPr>
    </w:p>
    <w:p w:rsidR="00997224" w:rsidRPr="00120F71" w:rsidRDefault="00997224" w:rsidP="00997224">
      <w:pPr>
        <w:spacing w:line="240" w:lineRule="auto"/>
        <w:rPr>
          <w:rFonts w:asciiTheme="majorHAnsi" w:hAnsiTheme="majorHAnsi" w:cs="Times New Roman"/>
          <w:color w:val="0070C0"/>
          <w:sz w:val="24"/>
        </w:rPr>
      </w:pPr>
    </w:p>
    <w:p w:rsidR="00997224" w:rsidRPr="00120F71" w:rsidRDefault="00997224" w:rsidP="00997224">
      <w:pPr>
        <w:spacing w:line="240" w:lineRule="auto"/>
        <w:rPr>
          <w:rFonts w:asciiTheme="majorHAnsi" w:hAnsiTheme="majorHAnsi" w:cs="Times New Roman"/>
          <w:color w:val="0070C0"/>
          <w:sz w:val="24"/>
        </w:rPr>
      </w:pPr>
    </w:p>
    <w:p w:rsidR="00CB2E0A" w:rsidRPr="00120F71" w:rsidRDefault="00CB2E0A" w:rsidP="00997224">
      <w:pPr>
        <w:spacing w:line="240" w:lineRule="auto"/>
        <w:rPr>
          <w:rFonts w:asciiTheme="majorHAnsi" w:hAnsiTheme="majorHAnsi" w:cs="Times New Roman"/>
          <w:color w:val="0070C0"/>
          <w:sz w:val="24"/>
        </w:rPr>
      </w:pPr>
    </w:p>
    <w:p w:rsidR="00CB2E0A" w:rsidRPr="00120F71" w:rsidRDefault="00CB2E0A" w:rsidP="00997224">
      <w:pPr>
        <w:spacing w:line="240" w:lineRule="auto"/>
        <w:rPr>
          <w:rFonts w:asciiTheme="majorHAnsi" w:hAnsiTheme="majorHAnsi" w:cs="Times New Roman"/>
          <w:color w:val="0070C0"/>
          <w:sz w:val="24"/>
        </w:rPr>
      </w:pPr>
    </w:p>
    <w:p w:rsidR="00CB2E0A" w:rsidRPr="00120F71" w:rsidRDefault="00CB2E0A" w:rsidP="00997224">
      <w:pPr>
        <w:spacing w:line="240" w:lineRule="auto"/>
        <w:rPr>
          <w:rFonts w:asciiTheme="majorHAnsi" w:hAnsiTheme="majorHAnsi" w:cs="Times New Roman"/>
          <w:color w:val="0070C0"/>
          <w:sz w:val="24"/>
        </w:rPr>
      </w:pPr>
    </w:p>
    <w:p w:rsidR="00CB2E0A" w:rsidRPr="00120F71" w:rsidRDefault="00CB2E0A" w:rsidP="00997224">
      <w:pPr>
        <w:spacing w:line="240" w:lineRule="auto"/>
        <w:rPr>
          <w:rFonts w:asciiTheme="majorHAnsi" w:hAnsiTheme="majorHAnsi" w:cs="Times New Roman"/>
          <w:color w:val="0070C0"/>
          <w:sz w:val="24"/>
        </w:rPr>
      </w:pPr>
    </w:p>
    <w:p w:rsidR="00CB2E0A" w:rsidRPr="00120F71" w:rsidRDefault="00CB2E0A" w:rsidP="00997224">
      <w:pPr>
        <w:spacing w:line="240" w:lineRule="auto"/>
        <w:rPr>
          <w:rFonts w:asciiTheme="majorHAnsi" w:hAnsiTheme="majorHAnsi" w:cs="Times New Roman"/>
          <w:color w:val="0070C0"/>
          <w:sz w:val="24"/>
        </w:rPr>
      </w:pPr>
    </w:p>
    <w:p w:rsidR="00CB2E0A" w:rsidRPr="00120F71" w:rsidRDefault="00CB2E0A" w:rsidP="00997224">
      <w:pPr>
        <w:spacing w:line="240" w:lineRule="auto"/>
        <w:rPr>
          <w:rFonts w:asciiTheme="majorHAnsi" w:hAnsiTheme="majorHAnsi" w:cs="Times New Roman"/>
          <w:color w:val="0070C0"/>
          <w:sz w:val="24"/>
        </w:rPr>
      </w:pPr>
    </w:p>
    <w:p w:rsidR="00CB2E0A" w:rsidRPr="00120F71" w:rsidRDefault="00CB2E0A" w:rsidP="00997224">
      <w:pPr>
        <w:spacing w:line="240" w:lineRule="auto"/>
        <w:rPr>
          <w:rFonts w:asciiTheme="majorHAnsi" w:hAnsiTheme="majorHAnsi" w:cs="Times New Roman"/>
          <w:color w:val="0070C0"/>
          <w:sz w:val="24"/>
        </w:rPr>
      </w:pPr>
    </w:p>
    <w:bookmarkStart w:id="0" w:name="bkRunHead"/>
    <w:bookmarkEnd w:id="0"/>
    <w:p w:rsidR="00CB2E0A" w:rsidRPr="00120F71" w:rsidRDefault="003D6D98" w:rsidP="00997224">
      <w:pPr>
        <w:spacing w:line="240" w:lineRule="auto"/>
        <w:rPr>
          <w:rFonts w:asciiTheme="majorHAnsi" w:hAnsiTheme="majorHAnsi" w:cs="Times New Roman"/>
          <w:color w:val="0070C0"/>
          <w:sz w:val="24"/>
        </w:rPr>
      </w:pPr>
      <w:r w:rsidRPr="003D6D98">
        <w:rPr>
          <w:rFonts w:asciiTheme="majorHAnsi" w:hAnsiTheme="majorHAnsi"/>
          <w:noProof/>
        </w:rPr>
      </w:r>
      <w:r w:rsidRPr="003D6D98">
        <w:rPr>
          <w:rFonts w:asciiTheme="majorHAnsi" w:hAnsiTheme="majorHAnsi"/>
          <w:noProof/>
        </w:rPr>
        <w:pict>
          <v:group id="Canvas 2"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790;top:4571;width:11431;height:53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B2E0A" w:rsidRPr="00CB2E0A" w:rsidRDefault="00CB2E0A" w:rsidP="00CB2E0A">
                    <w:pPr>
                      <w:jc w:val="center"/>
                      <w:rPr>
                        <w:rFonts w:ascii="Times New Roman" w:hAnsi="Times New Roman" w:cs="Times New Roman"/>
                        <w:sz w:val="24"/>
                        <w:szCs w:val="24"/>
                      </w:rPr>
                    </w:pPr>
                    <w:r w:rsidRPr="00CB2E0A">
                      <w:rPr>
                        <w:rFonts w:ascii="Times New Roman" w:hAnsi="Times New Roman" w:cs="Times New Roman"/>
                        <w:sz w:val="24"/>
                        <w:szCs w:val="24"/>
                      </w:rPr>
                      <w:t>Alcohol Consumption</w:t>
                    </w:r>
                  </w:p>
                </w:txbxContent>
              </v:textbox>
            </v:shape>
            <v:line id="Line 6" o:spid="_x0000_s1029" style="position:absolute;visibility:visible" from="19052,7342" to="2210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7" o:spid="_x0000_s1030" style="position:absolute;visibility:visible" from="31734,7334" to="3479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9" o:spid="_x0000_s1031" type="#_x0000_t202" style="position:absolute;left:8764;top:5808;width:10288;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B2E0A" w:rsidRPr="00CB2E0A" w:rsidRDefault="00CB2E0A" w:rsidP="00CB2E0A">
                    <w:pPr>
                      <w:jc w:val="center"/>
                      <w:rPr>
                        <w:rFonts w:ascii="Times New Roman" w:hAnsi="Times New Roman" w:cs="Times New Roman"/>
                        <w:sz w:val="24"/>
                        <w:szCs w:val="24"/>
                      </w:rPr>
                    </w:pPr>
                    <w:r w:rsidRPr="00CB2E0A">
                      <w:rPr>
                        <w:rFonts w:ascii="Times New Roman" w:hAnsi="Times New Roman" w:cs="Times New Roman"/>
                        <w:sz w:val="24"/>
                        <w:szCs w:val="24"/>
                      </w:rPr>
                      <w:t>Frugality</w:t>
                    </w:r>
                  </w:p>
                </w:txbxContent>
              </v:textbox>
            </v:shape>
            <v:shape id="Text Box 10" o:spid="_x0000_s1032" type="#_x0000_t202" style="position:absolute;left:21834;top:3719;width:10288;height:6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B2E0A" w:rsidRPr="00CB2E0A" w:rsidRDefault="00CB2E0A" w:rsidP="00CB2E0A">
                    <w:pPr>
                      <w:jc w:val="center"/>
                      <w:rPr>
                        <w:rFonts w:ascii="Times New Roman" w:hAnsi="Times New Roman" w:cs="Times New Roman"/>
                        <w:sz w:val="24"/>
                        <w:szCs w:val="24"/>
                      </w:rPr>
                    </w:pPr>
                    <w:r w:rsidRPr="00CB2E0A">
                      <w:rPr>
                        <w:rFonts w:ascii="Times New Roman" w:hAnsi="Times New Roman" w:cs="Times New Roman"/>
                        <w:sz w:val="24"/>
                        <w:szCs w:val="24"/>
                      </w:rPr>
                      <w:t xml:space="preserve">Amount that </w:t>
                    </w:r>
                    <w:proofErr w:type="gramStart"/>
                    <w:r w:rsidRPr="00CB2E0A">
                      <w:rPr>
                        <w:rFonts w:ascii="Times New Roman" w:hAnsi="Times New Roman" w:cs="Times New Roman"/>
                        <w:sz w:val="24"/>
                        <w:szCs w:val="24"/>
                      </w:rPr>
                      <w:t>Gets</w:t>
                    </w:r>
                    <w:proofErr w:type="gramEnd"/>
                    <w:r w:rsidRPr="00CB2E0A">
                      <w:rPr>
                        <w:rFonts w:ascii="Times New Roman" w:hAnsi="Times New Roman" w:cs="Times New Roman"/>
                        <w:sz w:val="24"/>
                        <w:szCs w:val="24"/>
                      </w:rPr>
                      <w:t xml:space="preserve"> Spent on Alcohol</w:t>
                    </w:r>
                  </w:p>
                </w:txbxContent>
              </v:textbox>
            </v:shape>
            <w10:wrap type="none"/>
            <w10:anchorlock/>
          </v:group>
        </w:pict>
      </w:r>
    </w:p>
    <w:p w:rsidR="00CB2E0A" w:rsidRPr="00120F71" w:rsidRDefault="00CB2E0A" w:rsidP="00CB2E0A">
      <w:pPr>
        <w:tabs>
          <w:tab w:val="left" w:pos="8565"/>
        </w:tabs>
        <w:rPr>
          <w:rFonts w:asciiTheme="majorHAnsi" w:hAnsiTheme="majorHAnsi" w:cs="Times New Roman"/>
          <w:sz w:val="24"/>
        </w:rPr>
      </w:pPr>
      <w:r w:rsidRPr="00120F71">
        <w:rPr>
          <w:rFonts w:asciiTheme="majorHAnsi" w:hAnsiTheme="majorHAnsi" w:cs="Times New Roman"/>
          <w:sz w:val="24"/>
        </w:rPr>
        <w:tab/>
      </w:r>
    </w:p>
    <w:p w:rsidR="00CB2E0A" w:rsidRPr="00120F71" w:rsidRDefault="00CB2E0A" w:rsidP="00CB2E0A">
      <w:pPr>
        <w:tabs>
          <w:tab w:val="left" w:pos="8565"/>
        </w:tabs>
        <w:rPr>
          <w:rFonts w:asciiTheme="majorHAnsi" w:hAnsiTheme="majorHAnsi" w:cs="Times New Roman"/>
          <w:i/>
          <w:sz w:val="24"/>
        </w:rPr>
      </w:pPr>
      <w:proofErr w:type="gramStart"/>
      <w:r w:rsidRPr="00120F71">
        <w:rPr>
          <w:rFonts w:asciiTheme="majorHAnsi" w:hAnsiTheme="majorHAnsi" w:cs="Times New Roman"/>
          <w:i/>
          <w:sz w:val="24"/>
        </w:rPr>
        <w:t>Figure 1.</w:t>
      </w:r>
      <w:proofErr w:type="gramEnd"/>
      <w:r w:rsidRPr="00120F71">
        <w:rPr>
          <w:rFonts w:asciiTheme="majorHAnsi" w:hAnsiTheme="majorHAnsi" w:cs="Times New Roman"/>
          <w:i/>
          <w:sz w:val="24"/>
        </w:rPr>
        <w:t xml:space="preserve"> </w:t>
      </w:r>
      <w:r w:rsidR="009111F9" w:rsidRPr="00120F71">
        <w:rPr>
          <w:rFonts w:asciiTheme="majorHAnsi" w:hAnsiTheme="majorHAnsi" w:cs="Times New Roman"/>
          <w:sz w:val="24"/>
          <w:szCs w:val="24"/>
        </w:rPr>
        <w:t xml:space="preserve">Steps wise explanation </w:t>
      </w:r>
      <w:r w:rsidR="0027311A" w:rsidRPr="00120F71">
        <w:rPr>
          <w:rFonts w:asciiTheme="majorHAnsi" w:hAnsiTheme="majorHAnsi" w:cs="Times New Roman"/>
          <w:sz w:val="24"/>
          <w:szCs w:val="24"/>
        </w:rPr>
        <w:t>about</w:t>
      </w:r>
      <w:r w:rsidR="009111F9" w:rsidRPr="00120F71">
        <w:rPr>
          <w:rFonts w:asciiTheme="majorHAnsi" w:hAnsiTheme="majorHAnsi" w:cs="Times New Roman"/>
          <w:sz w:val="24"/>
          <w:szCs w:val="24"/>
        </w:rPr>
        <w:t xml:space="preserve"> alcohol</w:t>
      </w:r>
    </w:p>
    <w:p w:rsidR="00CB2E0A" w:rsidRPr="00120F71" w:rsidRDefault="00CB2E0A" w:rsidP="00CB2E0A">
      <w:pPr>
        <w:tabs>
          <w:tab w:val="left" w:pos="8565"/>
        </w:tabs>
        <w:rPr>
          <w:rFonts w:asciiTheme="majorHAnsi" w:hAnsiTheme="majorHAnsi" w:cs="Times New Roman"/>
          <w:color w:val="2336E9"/>
          <w:sz w:val="24"/>
        </w:rPr>
      </w:pPr>
    </w:p>
    <w:p w:rsidR="0027311A" w:rsidRPr="00120F71" w:rsidRDefault="0027311A" w:rsidP="00CB2E0A">
      <w:pPr>
        <w:tabs>
          <w:tab w:val="left" w:pos="8565"/>
        </w:tabs>
        <w:rPr>
          <w:rFonts w:asciiTheme="majorHAnsi" w:hAnsiTheme="majorHAnsi" w:cs="Times New Roman"/>
          <w:color w:val="2336E9"/>
          <w:sz w:val="24"/>
        </w:rPr>
      </w:pPr>
      <w:proofErr w:type="gramStart"/>
      <w:r w:rsidRPr="00120F71">
        <w:rPr>
          <w:rFonts w:asciiTheme="majorHAnsi" w:hAnsiTheme="majorHAnsi" w:cs="Times New Roman"/>
          <w:color w:val="2336E9"/>
          <w:sz w:val="24"/>
        </w:rPr>
        <w:t>(Figure 1.</w:t>
      </w:r>
      <w:proofErr w:type="gramEnd"/>
      <w:r w:rsidRPr="00120F71">
        <w:rPr>
          <w:rFonts w:asciiTheme="majorHAnsi" w:hAnsiTheme="majorHAnsi" w:cs="Times New Roman"/>
          <w:color w:val="2336E9"/>
          <w:sz w:val="24"/>
        </w:rPr>
        <w:t xml:space="preserve"> </w:t>
      </w:r>
      <w:proofErr w:type="gramStart"/>
      <w:r w:rsidRPr="00120F71">
        <w:rPr>
          <w:rFonts w:asciiTheme="majorHAnsi" w:hAnsiTheme="majorHAnsi" w:cs="Times New Roman"/>
          <w:color w:val="2336E9"/>
          <w:sz w:val="24"/>
        </w:rPr>
        <w:t>Should be in italics as mentioned above.</w:t>
      </w:r>
      <w:proofErr w:type="gramEnd"/>
      <w:r w:rsidRPr="00120F71">
        <w:rPr>
          <w:rFonts w:asciiTheme="majorHAnsi" w:hAnsiTheme="majorHAnsi" w:cs="Times New Roman"/>
          <w:color w:val="2336E9"/>
          <w:sz w:val="24"/>
        </w:rPr>
        <w:t xml:space="preserve"> Figure legends should be normal.)</w:t>
      </w:r>
    </w:p>
    <w:sectPr w:rsidR="0027311A" w:rsidRPr="00120F71" w:rsidSect="00520690">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471" w:rsidRDefault="000E0471" w:rsidP="001D3F47">
      <w:pPr>
        <w:spacing w:after="0" w:line="240" w:lineRule="auto"/>
      </w:pPr>
      <w:r>
        <w:separator/>
      </w:r>
    </w:p>
  </w:endnote>
  <w:endnote w:type="continuationSeparator" w:id="0">
    <w:p w:rsidR="000E0471" w:rsidRDefault="000E0471" w:rsidP="001D3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471" w:rsidRDefault="000E0471" w:rsidP="001D3F47">
      <w:pPr>
        <w:spacing w:after="0" w:line="240" w:lineRule="auto"/>
      </w:pPr>
      <w:r>
        <w:separator/>
      </w:r>
    </w:p>
  </w:footnote>
  <w:footnote w:type="continuationSeparator" w:id="0">
    <w:p w:rsidR="000E0471" w:rsidRDefault="000E0471" w:rsidP="001D3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1A" w:rsidRDefault="006A111A" w:rsidP="000A1931">
    <w:pPr>
      <w:pStyle w:val="Header"/>
    </w:pPr>
  </w:p>
  <w:p w:rsidR="006A111A" w:rsidRDefault="006A111A" w:rsidP="000A1931">
    <w:pPr>
      <w:pStyle w:val="Header"/>
    </w:pPr>
  </w:p>
  <w:p w:rsidR="000A1931" w:rsidRPr="000A1931" w:rsidRDefault="000A1931" w:rsidP="00114039">
    <w:pPr>
      <w:pStyle w:val="Header"/>
      <w:rPr>
        <w:rFonts w:ascii="Times New Roman" w:hAnsi="Times New Roman" w:cs="Times New Roman"/>
        <w:sz w:val="24"/>
        <w:szCs w:val="24"/>
      </w:rPr>
    </w:pPr>
    <w:r w:rsidRPr="000A1931">
      <w:rPr>
        <w:rFonts w:ascii="Times New Roman" w:hAnsi="Times New Roman" w:cs="Times New Roman"/>
        <w:sz w:val="24"/>
        <w:szCs w:val="24"/>
      </w:rPr>
      <w:t xml:space="preserve">NUTRITION AND ITS IMPORTANCE    </w:t>
    </w:r>
    <w:r w:rsidR="00114039">
      <w:rPr>
        <w:rFonts w:ascii="Times New Roman" w:hAnsi="Times New Roman" w:cs="Times New Roman"/>
        <w:sz w:val="24"/>
        <w:szCs w:val="24"/>
      </w:rPr>
      <w:t xml:space="preserve">                                                                                    </w:t>
    </w:r>
    <w:r w:rsidR="003D6D98" w:rsidRPr="000A1931">
      <w:rPr>
        <w:rFonts w:ascii="Times New Roman" w:hAnsi="Times New Roman" w:cs="Times New Roman"/>
        <w:sz w:val="24"/>
        <w:szCs w:val="24"/>
      </w:rPr>
      <w:fldChar w:fldCharType="begin"/>
    </w:r>
    <w:r w:rsidRPr="000A1931">
      <w:rPr>
        <w:rFonts w:ascii="Times New Roman" w:hAnsi="Times New Roman" w:cs="Times New Roman"/>
        <w:sz w:val="24"/>
        <w:szCs w:val="24"/>
      </w:rPr>
      <w:instrText xml:space="preserve"> PAGE   \* MERGEFORMAT </w:instrText>
    </w:r>
    <w:r w:rsidR="003D6D98" w:rsidRPr="000A1931">
      <w:rPr>
        <w:rFonts w:ascii="Times New Roman" w:hAnsi="Times New Roman" w:cs="Times New Roman"/>
        <w:sz w:val="24"/>
        <w:szCs w:val="24"/>
      </w:rPr>
      <w:fldChar w:fldCharType="separate"/>
    </w:r>
    <w:r w:rsidR="00930B02">
      <w:rPr>
        <w:rFonts w:ascii="Times New Roman" w:hAnsi="Times New Roman" w:cs="Times New Roman"/>
        <w:noProof/>
        <w:sz w:val="24"/>
        <w:szCs w:val="24"/>
      </w:rPr>
      <w:t>1</w:t>
    </w:r>
    <w:r w:rsidR="003D6D98" w:rsidRPr="000A1931">
      <w:rPr>
        <w:rFonts w:ascii="Times New Roman" w:hAnsi="Times New Roman" w:cs="Times New Roman"/>
        <w:sz w:val="24"/>
        <w:szCs w:val="24"/>
      </w:rPr>
      <w:fldChar w:fldCharType="end"/>
    </w:r>
    <w:r w:rsidRPr="000A1931">
      <w:rPr>
        <w:rFonts w:ascii="Times New Roman" w:hAnsi="Times New Roman" w:cs="Times New Roman"/>
        <w:sz w:val="24"/>
        <w:szCs w:val="24"/>
      </w:rPr>
      <w:t xml:space="preserve">        </w:t>
    </w:r>
    <w:sdt>
      <w:sdtPr>
        <w:rPr>
          <w:rFonts w:ascii="Times New Roman" w:hAnsi="Times New Roman" w:cs="Times New Roman"/>
          <w:sz w:val="24"/>
          <w:szCs w:val="24"/>
        </w:rPr>
        <w:id w:val="17225506"/>
        <w:docPartObj>
          <w:docPartGallery w:val="Page Numbers (Top of Page)"/>
          <w:docPartUnique/>
        </w:docPartObj>
      </w:sdtPr>
      <w:sdtContent>
        <w:r w:rsidRPr="000A1931">
          <w:rPr>
            <w:rFonts w:ascii="Times New Roman" w:hAnsi="Times New Roman" w:cs="Times New Roman"/>
            <w:sz w:val="24"/>
            <w:szCs w:val="24"/>
          </w:rPr>
          <w:t xml:space="preserve"> </w:t>
        </w:r>
      </w:sdtContent>
    </w:sdt>
  </w:p>
  <w:p w:rsidR="000A1931" w:rsidRDefault="000A1931">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3F47"/>
    <w:rsid w:val="000163C7"/>
    <w:rsid w:val="00037468"/>
    <w:rsid w:val="000A1931"/>
    <w:rsid w:val="000A73D4"/>
    <w:rsid w:val="000B058F"/>
    <w:rsid w:val="000D1782"/>
    <w:rsid w:val="000E0471"/>
    <w:rsid w:val="000F2814"/>
    <w:rsid w:val="00113039"/>
    <w:rsid w:val="00114039"/>
    <w:rsid w:val="00117EC1"/>
    <w:rsid w:val="00120F71"/>
    <w:rsid w:val="0013335F"/>
    <w:rsid w:val="001465A5"/>
    <w:rsid w:val="001D3F47"/>
    <w:rsid w:val="00213E2C"/>
    <w:rsid w:val="0027311A"/>
    <w:rsid w:val="00275A33"/>
    <w:rsid w:val="00367610"/>
    <w:rsid w:val="0038744C"/>
    <w:rsid w:val="003942AD"/>
    <w:rsid w:val="003D6D98"/>
    <w:rsid w:val="00402D18"/>
    <w:rsid w:val="00406743"/>
    <w:rsid w:val="004371FC"/>
    <w:rsid w:val="00472DF9"/>
    <w:rsid w:val="00494477"/>
    <w:rsid w:val="004E7C34"/>
    <w:rsid w:val="00512533"/>
    <w:rsid w:val="00520690"/>
    <w:rsid w:val="00552787"/>
    <w:rsid w:val="0058041D"/>
    <w:rsid w:val="005F26AF"/>
    <w:rsid w:val="0061358B"/>
    <w:rsid w:val="006A111A"/>
    <w:rsid w:val="006C1B5D"/>
    <w:rsid w:val="006C353F"/>
    <w:rsid w:val="0079366D"/>
    <w:rsid w:val="007A045B"/>
    <w:rsid w:val="007B465E"/>
    <w:rsid w:val="007E59B8"/>
    <w:rsid w:val="00826426"/>
    <w:rsid w:val="00831334"/>
    <w:rsid w:val="008D396F"/>
    <w:rsid w:val="009111F9"/>
    <w:rsid w:val="00930B02"/>
    <w:rsid w:val="00941AB8"/>
    <w:rsid w:val="009803BC"/>
    <w:rsid w:val="00997224"/>
    <w:rsid w:val="009D3991"/>
    <w:rsid w:val="00A07FB2"/>
    <w:rsid w:val="00A52C20"/>
    <w:rsid w:val="00A67FEC"/>
    <w:rsid w:val="00A730C7"/>
    <w:rsid w:val="00A74738"/>
    <w:rsid w:val="00AB030C"/>
    <w:rsid w:val="00AB3776"/>
    <w:rsid w:val="00AE5889"/>
    <w:rsid w:val="00B41E42"/>
    <w:rsid w:val="00BA14F1"/>
    <w:rsid w:val="00BB500E"/>
    <w:rsid w:val="00BE638F"/>
    <w:rsid w:val="00C416C3"/>
    <w:rsid w:val="00CB2E0A"/>
    <w:rsid w:val="00CD5156"/>
    <w:rsid w:val="00D14BF7"/>
    <w:rsid w:val="00DA589F"/>
    <w:rsid w:val="00DC3B02"/>
    <w:rsid w:val="00E0022B"/>
    <w:rsid w:val="00E21C0F"/>
    <w:rsid w:val="00E358EA"/>
    <w:rsid w:val="00F76B9D"/>
    <w:rsid w:val="00FA5040"/>
    <w:rsid w:val="00FB27B7"/>
    <w:rsid w:val="00FD1629"/>
    <w:rsid w:val="00FF73E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F47"/>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rsid w:val="001D3F47"/>
    <w:rPr>
      <w:rFonts w:ascii="Times" w:eastAsia="Times New Roman" w:hAnsi="Times" w:cs="Times New Roman"/>
      <w:sz w:val="24"/>
      <w:szCs w:val="20"/>
    </w:rPr>
  </w:style>
  <w:style w:type="paragraph" w:styleId="Header">
    <w:name w:val="header"/>
    <w:basedOn w:val="Normal"/>
    <w:link w:val="HeaderChar"/>
    <w:uiPriority w:val="99"/>
    <w:unhideWhenUsed/>
    <w:rsid w:val="001D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F47"/>
  </w:style>
  <w:style w:type="paragraph" w:styleId="Footer">
    <w:name w:val="footer"/>
    <w:basedOn w:val="Normal"/>
    <w:link w:val="FooterChar"/>
    <w:uiPriority w:val="99"/>
    <w:semiHidden/>
    <w:unhideWhenUsed/>
    <w:rsid w:val="001D3F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3F47"/>
  </w:style>
  <w:style w:type="character" w:styleId="Hyperlink">
    <w:name w:val="Hyperlink"/>
    <w:basedOn w:val="DefaultParagraphFont"/>
    <w:uiPriority w:val="99"/>
    <w:unhideWhenUsed/>
    <w:rsid w:val="00FD1629"/>
    <w:rPr>
      <w:color w:val="0000FF" w:themeColor="hyperlink"/>
      <w:u w:val="single"/>
    </w:rPr>
  </w:style>
  <w:style w:type="paragraph" w:customStyle="1" w:styleId="AbstractText">
    <w:name w:val="Abstract Text"/>
    <w:basedOn w:val="BodyText"/>
    <w:rsid w:val="004371FC"/>
    <w:pPr>
      <w:keepNext/>
      <w:tabs>
        <w:tab w:val="right" w:pos="8640"/>
      </w:tabs>
      <w:ind w:firstLine="0"/>
    </w:pPr>
    <w:rPr>
      <w:rFonts w:ascii="Times New Roman" w:hAnsi="Times New Roman"/>
      <w:szCs w:val="22"/>
    </w:rPr>
  </w:style>
  <w:style w:type="paragraph" w:customStyle="1" w:styleId="SectionHeading">
    <w:name w:val="SectionHeading"/>
    <w:rsid w:val="008D396F"/>
    <w:pPr>
      <w:keepNext/>
      <w:pageBreakBefore/>
      <w:spacing w:after="0" w:line="480" w:lineRule="auto"/>
      <w:jc w:val="center"/>
    </w:pPr>
    <w:rPr>
      <w:rFonts w:ascii="Garamond" w:eastAsia="Times New Roman" w:hAnsi="Garamond" w:cs="Times New Roman"/>
      <w:sz w:val="24"/>
    </w:rPr>
  </w:style>
  <w:style w:type="paragraph" w:customStyle="1" w:styleId="Reference">
    <w:name w:val="Reference"/>
    <w:basedOn w:val="BodyText"/>
    <w:link w:val="ReferenceChar"/>
    <w:rsid w:val="008D396F"/>
    <w:pPr>
      <w:keepNext/>
      <w:tabs>
        <w:tab w:val="right" w:pos="8640"/>
      </w:tabs>
      <w:ind w:left="720" w:hanging="720"/>
    </w:pPr>
    <w:rPr>
      <w:rFonts w:ascii="Times New Roman" w:hAnsi="Times New Roman"/>
      <w:szCs w:val="24"/>
    </w:rPr>
  </w:style>
  <w:style w:type="paragraph" w:customStyle="1" w:styleId="Krishna">
    <w:name w:val="Krishna"/>
    <w:basedOn w:val="Reference"/>
    <w:qFormat/>
    <w:rsid w:val="008D396F"/>
    <w:rPr>
      <w:lang w:val="fr-FR"/>
    </w:rPr>
  </w:style>
  <w:style w:type="character" w:customStyle="1" w:styleId="ReferenceChar">
    <w:name w:val="Reference Char"/>
    <w:basedOn w:val="BodyTextChar"/>
    <w:link w:val="Reference"/>
    <w:rsid w:val="008D396F"/>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47845831">
      <w:bodyDiv w:val="1"/>
      <w:marLeft w:val="0"/>
      <w:marRight w:val="0"/>
      <w:marTop w:val="0"/>
      <w:marBottom w:val="0"/>
      <w:divBdr>
        <w:top w:val="none" w:sz="0" w:space="0" w:color="auto"/>
        <w:left w:val="none" w:sz="0" w:space="0" w:color="auto"/>
        <w:bottom w:val="none" w:sz="0" w:space="0" w:color="auto"/>
        <w:right w:val="none" w:sz="0" w:space="0" w:color="auto"/>
      </w:divBdr>
    </w:div>
    <w:div w:id="104350394">
      <w:bodyDiv w:val="1"/>
      <w:marLeft w:val="0"/>
      <w:marRight w:val="0"/>
      <w:marTop w:val="0"/>
      <w:marBottom w:val="0"/>
      <w:divBdr>
        <w:top w:val="none" w:sz="0" w:space="0" w:color="auto"/>
        <w:left w:val="none" w:sz="0" w:space="0" w:color="auto"/>
        <w:bottom w:val="none" w:sz="0" w:space="0" w:color="auto"/>
        <w:right w:val="none" w:sz="0" w:space="0" w:color="auto"/>
      </w:divBdr>
    </w:div>
    <w:div w:id="936402693">
      <w:bodyDiv w:val="1"/>
      <w:marLeft w:val="0"/>
      <w:marRight w:val="0"/>
      <w:marTop w:val="0"/>
      <w:marBottom w:val="0"/>
      <w:divBdr>
        <w:top w:val="none" w:sz="0" w:space="0" w:color="auto"/>
        <w:left w:val="none" w:sz="0" w:space="0" w:color="auto"/>
        <w:bottom w:val="none" w:sz="0" w:space="0" w:color="auto"/>
        <w:right w:val="none" w:sz="0" w:space="0" w:color="auto"/>
      </w:divBdr>
      <w:divsChild>
        <w:div w:id="1168905487">
          <w:marLeft w:val="0"/>
          <w:marRight w:val="0"/>
          <w:marTop w:val="0"/>
          <w:marBottom w:val="0"/>
          <w:divBdr>
            <w:top w:val="none" w:sz="0" w:space="0" w:color="auto"/>
            <w:left w:val="none" w:sz="0" w:space="0" w:color="auto"/>
            <w:bottom w:val="none" w:sz="0" w:space="0" w:color="auto"/>
            <w:right w:val="none" w:sz="0" w:space="0" w:color="auto"/>
          </w:divBdr>
        </w:div>
        <w:div w:id="1546868897">
          <w:marLeft w:val="0"/>
          <w:marRight w:val="0"/>
          <w:marTop w:val="0"/>
          <w:marBottom w:val="0"/>
          <w:divBdr>
            <w:top w:val="none" w:sz="0" w:space="0" w:color="auto"/>
            <w:left w:val="none" w:sz="0" w:space="0" w:color="auto"/>
            <w:bottom w:val="none" w:sz="0" w:space="0" w:color="auto"/>
            <w:right w:val="none" w:sz="0" w:space="0" w:color="auto"/>
          </w:divBdr>
        </w:div>
      </w:divsChild>
    </w:div>
    <w:div w:id="1605768960">
      <w:bodyDiv w:val="1"/>
      <w:marLeft w:val="0"/>
      <w:marRight w:val="0"/>
      <w:marTop w:val="0"/>
      <w:marBottom w:val="0"/>
      <w:divBdr>
        <w:top w:val="none" w:sz="0" w:space="0" w:color="auto"/>
        <w:left w:val="none" w:sz="0" w:space="0" w:color="auto"/>
        <w:bottom w:val="none" w:sz="0" w:space="0" w:color="auto"/>
        <w:right w:val="none" w:sz="0" w:space="0" w:color="auto"/>
      </w:divBdr>
      <w:divsChild>
        <w:div w:id="1918980962">
          <w:marLeft w:val="0"/>
          <w:marRight w:val="0"/>
          <w:marTop w:val="0"/>
          <w:marBottom w:val="0"/>
          <w:divBdr>
            <w:top w:val="none" w:sz="0" w:space="0" w:color="auto"/>
            <w:left w:val="none" w:sz="0" w:space="0" w:color="auto"/>
            <w:bottom w:val="none" w:sz="0" w:space="0" w:color="auto"/>
            <w:right w:val="none" w:sz="0" w:space="0" w:color="auto"/>
          </w:divBdr>
        </w:div>
        <w:div w:id="213833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urthy@alfer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3D94-1C32-4285-BDBA-868B805C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symbiosis</dc:creator>
  <cp:lastModifiedBy>sagar chisti</cp:lastModifiedBy>
  <cp:revision>2</cp:revision>
  <dcterms:created xsi:type="dcterms:W3CDTF">2014-10-12T12:23:00Z</dcterms:created>
  <dcterms:modified xsi:type="dcterms:W3CDTF">2014-10-12T12:23:00Z</dcterms:modified>
</cp:coreProperties>
</file>